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1DD6C">
      <w:pPr>
        <w:keepNext w:val="0"/>
        <w:keepLines w:val="0"/>
        <w:pageBreakBefore w:val="0"/>
        <w:widowControl w:val="0"/>
        <w:kinsoku/>
        <w:wordWrap/>
        <w:overflowPunct/>
        <w:topLinePunct w:val="0"/>
        <w:autoSpaceDE/>
        <w:autoSpaceDN/>
        <w:bidi w:val="0"/>
        <w:adjustRightInd/>
        <w:snapToGrid/>
        <w:spacing w:line="542" w:lineRule="exact"/>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14:paraId="3F929181">
      <w:pPr>
        <w:keepNext w:val="0"/>
        <w:keepLines w:val="0"/>
        <w:pageBreakBefore w:val="0"/>
        <w:widowControl w:val="0"/>
        <w:kinsoku/>
        <w:wordWrap/>
        <w:overflowPunct/>
        <w:topLinePunct w:val="0"/>
        <w:autoSpaceDE/>
        <w:autoSpaceDN/>
        <w:bidi w:val="0"/>
        <w:adjustRightInd/>
        <w:snapToGrid/>
        <w:spacing w:after="157" w:afterLines="50" w:line="542" w:lineRule="exact"/>
        <w:ind w:right="1123" w:firstLine="5320" w:firstLineChars="1900"/>
        <w:jc w:val="righ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编号：</w:t>
      </w:r>
    </w:p>
    <w:p w14:paraId="456973B1">
      <w:pPr>
        <w:keepNext w:val="0"/>
        <w:keepLines w:val="0"/>
        <w:pageBreakBefore w:val="0"/>
        <w:widowControl w:val="0"/>
        <w:kinsoku/>
        <w:wordWrap/>
        <w:overflowPunct/>
        <w:topLinePunct w:val="0"/>
        <w:autoSpaceDE/>
        <w:autoSpaceDN/>
        <w:bidi w:val="0"/>
        <w:adjustRightInd/>
        <w:snapToGrid/>
        <w:spacing w:before="313" w:beforeLines="100" w:after="313" w:afterLines="100" w:line="542"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山西省公费农科生教育协议书</w:t>
      </w:r>
    </w:p>
    <w:p w14:paraId="1B316726">
      <w:pPr>
        <w:keepNext w:val="0"/>
        <w:keepLines w:val="0"/>
        <w:pageBreakBefore w:val="0"/>
        <w:widowControl w:val="0"/>
        <w:kinsoku/>
        <w:wordWrap/>
        <w:overflowPunct/>
        <w:topLinePunct w:val="0"/>
        <w:autoSpaceDE/>
        <w:autoSpaceDN/>
        <w:bidi w:val="0"/>
        <w:adjustRightInd/>
        <w:snapToGrid/>
        <w:spacing w:line="542"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(培养院校）</w:t>
      </w:r>
    </w:p>
    <w:p w14:paraId="273741F8">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128EA8A6">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44509CBC">
      <w:pPr>
        <w:keepNext w:val="0"/>
        <w:keepLines w:val="0"/>
        <w:pageBreakBefore w:val="0"/>
        <w:widowControl w:val="0"/>
        <w:kinsoku/>
        <w:wordWrap/>
        <w:overflowPunct/>
        <w:topLinePunct w:val="0"/>
        <w:autoSpaceDE/>
        <w:autoSpaceDN/>
        <w:bidi w:val="0"/>
        <w:adjustRightInd/>
        <w:snapToGrid/>
        <w:spacing w:line="542" w:lineRule="exact"/>
        <w:ind w:firstLine="640" w:firstLineChars="200"/>
        <w:jc w:val="left"/>
        <w:textAlignment w:val="auto"/>
        <w:rPr>
          <w:rFonts w:ascii="仿宋_GB2312" w:hAnsi="仿宋_GB2312" w:eastAsia="仿宋_GB2312" w:cs="仿宋_GB2312"/>
          <w:sz w:val="32"/>
          <w:szCs w:val="32"/>
        </w:rPr>
      </w:pPr>
    </w:p>
    <w:p w14:paraId="0F429983">
      <w:pPr>
        <w:keepNext w:val="0"/>
        <w:keepLines w:val="0"/>
        <w:pageBreakBefore w:val="0"/>
        <w:widowControl w:val="0"/>
        <w:kinsoku/>
        <w:wordWrap/>
        <w:overflowPunct/>
        <w:topLinePunct w:val="0"/>
        <w:autoSpaceDE/>
        <w:autoSpaceDN/>
        <w:bidi w:val="0"/>
        <w:adjustRightInd/>
        <w:snapToGrid/>
        <w:spacing w:line="542"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(学生姓名)</w:t>
      </w:r>
    </w:p>
    <w:p w14:paraId="7DEED8E3">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家庭住址：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32E83EE4">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4AAF747F">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乙方法定代理人：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（乙方签约时未满18周岁时填写）</w:t>
      </w:r>
    </w:p>
    <w:p w14:paraId="01DC81AE">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0C7DCD0">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p>
    <w:p w14:paraId="4F5F420C">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丙方1：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（定向就业市农业农村部门）</w:t>
      </w:r>
    </w:p>
    <w:p w14:paraId="2B336EA0">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6AA16D2C">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40EFEBF5">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丙方2：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（定向就业市机构编制部门）</w:t>
      </w:r>
    </w:p>
    <w:p w14:paraId="36F55ACD">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p>
    <w:p w14:paraId="579CAB3D">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14:paraId="174C8496">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丙方3：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pacing w:val="0"/>
          <w:sz w:val="32"/>
          <w:szCs w:val="32"/>
        </w:rPr>
        <w:t>（定向就业市人力资源社会保障部门）</w:t>
      </w:r>
    </w:p>
    <w:p w14:paraId="09D63B4A">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0788C65">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0CA30590">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丙方4</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（定向就业市教育部门）</w:t>
      </w:r>
    </w:p>
    <w:p w14:paraId="1B7B7FE7">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p>
    <w:p w14:paraId="72267913">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14:paraId="673F3766">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总书记视察山西重要讲话重要指示精神，深入实施乡村振兴战略，加快推动我省农业农村高质量发展，培养更多知农爱农兴农强农的新型人才，根据山西省《公费农科生教育实施办法》（晋教〔2021〕1号）以及相关法律法规政策规定，甲、乙、丙各方达成以下协议,共同遵守:</w:t>
      </w:r>
    </w:p>
    <w:p w14:paraId="5A32A7DB">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一、协议签订的前提</w:t>
      </w:r>
    </w:p>
    <w:p w14:paraId="2C521D9C">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乙方具备公费农科生报考条件，热爱“三农”事业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毕业后志愿到乡镇和基层综合便民服务机构专项从事农技推广工作，经甲方审核，认为乙方符合择优录取条件，同意录取乙方为公费农科生。</w:t>
      </w:r>
    </w:p>
    <w:p w14:paraId="7B2742D3">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二、甲方的权利和义务</w:t>
      </w:r>
    </w:p>
    <w:p w14:paraId="57A09BFA">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根据山西省教育厅的有关规定，依据公费农科生的招生办法和录取规则，对报考甲方相关专业的考生进行审核，择优录取公费农科生。</w:t>
      </w:r>
    </w:p>
    <w:p w14:paraId="538209BB">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 xml:space="preserve"> 复查本协议书一式七份，复查合格并签字盖章后为乙方办理相关录取、报到手续，并将甲方签字盖章后的本协议书一式四份寄送至定向就业市农业农村部门。</w:t>
      </w:r>
    </w:p>
    <w:p w14:paraId="115F3A9A">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按照德育为先、面向基层、定向培养、强化实践的原则，根据乡村振兴战略和农业农村现代化建设需要，创新公费农科生培养模式，制订公费农科生教育培养方案，提供优良的教育教学条件，对乙方实施教育培养，进行管理和综合评价。强化实践教学，丰富实践教学内容，构建与农业农村工作实际相适应的课程体系和教学内容，确保人才培养质量。</w:t>
      </w:r>
    </w:p>
    <w:p w14:paraId="13C78A41">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按照相关规定标准，在乙方专业修读年限内，免收学费、住宿费、教材费，并给予生活费补助。</w:t>
      </w:r>
    </w:p>
    <w:p w14:paraId="530C5570">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三、乙方的权利和义务</w:t>
      </w:r>
    </w:p>
    <w:p w14:paraId="68E9FC7B">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在规定的时间内到定向就业市农业农村部门，与丙方签订本协议书（一式七份）；被甲方正式录取后，持录取通知书按规定时间到甲方报到，经甲方复查合格，正式注册入学，成为公费农科生。</w:t>
      </w:r>
    </w:p>
    <w:p w14:paraId="579D607C">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按照国家教育行政部门的相关规定及甲方的教育培养方案，接受甲方的教育培养。</w:t>
      </w:r>
    </w:p>
    <w:p w14:paraId="13444C8A">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在专业修读年限内免交学费、教材费、住宿费，并领取生活费补助（以下简称为教育费用）。延长修读年限期间，费用自理。</w:t>
      </w:r>
    </w:p>
    <w:p w14:paraId="7614563D">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在校学习期间应遵守法律法规和甲方的各项规章制度；入学后不得转学、转专业。</w:t>
      </w:r>
    </w:p>
    <w:p w14:paraId="66574CE7">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按时完成甲方规定的教育教学计划，达到教育培养方案的要求，取得本科毕业证书、学士学位证书。</w:t>
      </w:r>
    </w:p>
    <w:p w14:paraId="5E6467D8">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 xml:space="preserve"> 按照山西省《公费农科生教育实施办法》（晋教〔2021〕1号）的相关规定和本协议，乙方达到第十条要求后，服从丙方安排到乡镇和基层综合便民服务机构定向就业，签订事业单位人员聘用合同，合同期为5年。</w:t>
      </w:r>
    </w:p>
    <w:p w14:paraId="46457D7E">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按山西省《公费农科生教育实施办法》（晋教〔2021〕1号）相关规定，公费农科生在培养期和服务期内，原则上不得报考脱产研究生。</w:t>
      </w:r>
    </w:p>
    <w:p w14:paraId="6F64B89C">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四、丙方的权利和义务</w:t>
      </w:r>
    </w:p>
    <w:p w14:paraId="16485327">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定向就业市机构编制和农业农村部门在规定时间内向省委编办和省农业农村厅提出公费农科生需求建议计划。</w:t>
      </w:r>
    </w:p>
    <w:p w14:paraId="4E9ED2A9">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定向就业市农业农村部门牵头负责《协议》签订工作，并向本市定向就业的拟录取考生（和法定代理人）进一步明确定向就业的相关政策。</w:t>
      </w:r>
    </w:p>
    <w:p w14:paraId="5288E705">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支持甲方实施公费农科生培养教育，推动建立高校与地方的协同培养机制。定向就业市农业农村部门配合培养院校安排乙方实习。</w:t>
      </w:r>
    </w:p>
    <w:p w14:paraId="022826F7">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乙方达到第十条要求后，根据公费农科生需求计划，丙方各有关部门认真履行山西省《公费农科生教育实施办法》（晋教〔2021〕1号）中规定的职责，及时落实乙方工作岗位。</w:t>
      </w:r>
    </w:p>
    <w:p w14:paraId="20BB7BB8">
      <w:pPr>
        <w:keepNext w:val="0"/>
        <w:keepLines w:val="0"/>
        <w:pageBreakBefore w:val="0"/>
        <w:widowControl w:val="0"/>
        <w:kinsoku/>
        <w:wordWrap/>
        <w:overflowPunct/>
        <w:topLinePunct w:val="0"/>
        <w:autoSpaceDE/>
        <w:autoSpaceDN/>
        <w:bidi w:val="0"/>
        <w:adjustRightInd/>
        <w:snapToGrid/>
        <w:spacing w:line="542" w:lineRule="exact"/>
        <w:ind w:firstLine="619"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第十七条</w:t>
      </w:r>
      <w:r>
        <w:rPr>
          <w:rFonts w:hint="eastAsia" w:ascii="仿宋_GB2312" w:hAnsi="仿宋_GB2312" w:eastAsia="仿宋_GB2312" w:cs="仿宋_GB2312"/>
          <w:spacing w:val="-6"/>
          <w:sz w:val="32"/>
          <w:szCs w:val="32"/>
        </w:rPr>
        <w:t xml:space="preserve">  用人单位、定向就业市农业农村部门负责公费农科生服务期内的履约管理，建立诚信档案。对于违约者，公布违约记录并记入人事档案，要求其退还已享受的教育费用，并收缴违约金。</w:t>
      </w:r>
    </w:p>
    <w:p w14:paraId="682522BC">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五、解除协议及处理</w:t>
      </w:r>
    </w:p>
    <w:p w14:paraId="07C58549">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乙方有下列情形之一的，经规定审批程序，终止本协议，且乙方须在协议终止之日起一个月内一次性退还已享受的教育费用：</w:t>
      </w:r>
    </w:p>
    <w:p w14:paraId="29B7CBE7">
      <w:pPr>
        <w:keepNext w:val="0"/>
        <w:keepLines w:val="0"/>
        <w:pageBreakBefore w:val="0"/>
        <w:widowControl w:val="0"/>
        <w:kinsoku/>
        <w:wordWrap/>
        <w:overflowPunct/>
        <w:topLinePunct w:val="0"/>
        <w:autoSpaceDE/>
        <w:autoSpaceDN/>
        <w:bidi w:val="0"/>
        <w:adjustRightInd/>
        <w:snapToGrid/>
        <w:spacing w:line="542" w:lineRule="exact"/>
        <w:ind w:firstLine="616"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（一）在校学习期间，经甲方指定的二级甲等（含）以上医院认定，因身体原因不能完成学业或不宜从事农技推广服务工作。</w:t>
      </w:r>
    </w:p>
    <w:p w14:paraId="26CBE209">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（二）在协议规定服务期内，经丙方认可的二级甲等（含)以上医院确认，因身体原因不宜从事农技推广服务工作。</w:t>
      </w:r>
    </w:p>
    <w:p w14:paraId="161856FF">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乙方在校学习期间有下列情形之一的，甲方有权解除协议，乙方不再继续享受公费农科生培养教育政策，且须在协议解除之日起一个月内向甲方一次性退还已享受的教育费用。</w:t>
      </w:r>
    </w:p>
    <w:p w14:paraId="585B4DA1">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（一）因触犯刑律或违反校纪被开除学籍。</w:t>
      </w:r>
    </w:p>
    <w:p w14:paraId="2E2CE8AC">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（二）主动放弃甲方学籍（退学）。</w:t>
      </w:r>
    </w:p>
    <w:p w14:paraId="5C0AF5F1">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（三）未按时取得毕业证书和学位证书。</w:t>
      </w:r>
    </w:p>
    <w:p w14:paraId="04D440A3">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六、违约情形及处理</w:t>
      </w:r>
    </w:p>
    <w:p w14:paraId="5BC2529D">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乙方有下列情形之一的，丙方有权追究乙方相应的违约责任，公布违约记录并记入人事档案：</w:t>
      </w:r>
    </w:p>
    <w:p w14:paraId="28B6F418">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毕业后未按协议到定向就业区域的乡镇和基层综合便民服务机构工作的，按违约处理。乙方应在违约处理决定后一个月内向市农业农村部门一次性退还免缴的教育费用，并交纳违约金（违约金按免缴教育费用的50%计算）。</w:t>
      </w:r>
    </w:p>
    <w:p w14:paraId="796A97F6">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毕业后在丙方安排的岗位工作未满5年或考核不合格按规定解除聘用合同的，按违约处理。乙方应在违约处理决定后一个月内，根据服务期未满年限，按比例向市农业农村部门一次性退还免缴的教育费用，并交纳违约金（违约金按退还教育费用的50%计算）。</w:t>
      </w:r>
    </w:p>
    <w:p w14:paraId="7A22A067">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七、附则</w:t>
      </w:r>
    </w:p>
    <w:p w14:paraId="74832A54">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本协议未尽事宜，凡属国家及相关部门有规定的，按有关规定执行，其他事宜三方协商解决。如协商不成，依法向人民法院提起诉讼。</w:t>
      </w:r>
    </w:p>
    <w:p w14:paraId="3B55A617">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本协议经甲、丙方盖章和法定代表人签章，以及乙方签字捺印后生效。</w:t>
      </w:r>
    </w:p>
    <w:p w14:paraId="4826A357">
      <w:pPr>
        <w:keepNext w:val="0"/>
        <w:keepLines w:val="0"/>
        <w:pageBreakBefore w:val="0"/>
        <w:widowControl w:val="0"/>
        <w:kinsoku/>
        <w:wordWrap/>
        <w:overflowPunct/>
        <w:topLinePunct w:val="0"/>
        <w:autoSpaceDE/>
        <w:autoSpaceDN/>
        <w:bidi w:val="0"/>
        <w:adjustRightInd/>
        <w:snapToGrid/>
        <w:spacing w:line="542"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本协议一式七份，甲、乙方各执一份，一份存入乙方个人档案，丙方农业农村、机构编制、人力资源和社会保障、教育部门各执一份，具有同等法律效力。</w:t>
      </w:r>
    </w:p>
    <w:p w14:paraId="013D9CD2">
      <w:pPr>
        <w:keepNext w:val="0"/>
        <w:keepLines w:val="0"/>
        <w:pageBreakBefore w:val="0"/>
        <w:widowControl w:val="0"/>
        <w:kinsoku/>
        <w:wordWrap/>
        <w:overflowPunct/>
        <w:topLinePunct w:val="0"/>
        <w:autoSpaceDE/>
        <w:autoSpaceDN/>
        <w:bidi w:val="0"/>
        <w:adjustRightInd/>
        <w:snapToGrid/>
        <w:spacing w:line="542" w:lineRule="exact"/>
        <w:textAlignment w:val="auto"/>
        <w:rPr>
          <w:rFonts w:ascii="仿宋_GB2312" w:hAnsi="仿宋_GB2312" w:eastAsia="仿宋_GB2312" w:cs="仿宋_GB2312"/>
          <w:sz w:val="32"/>
          <w:szCs w:val="32"/>
        </w:rPr>
      </w:pPr>
    </w:p>
    <w:p w14:paraId="4D210229">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eastAsia="zh-CN"/>
        </w:rPr>
        <w:t>：</w:t>
      </w:r>
    </w:p>
    <w:p w14:paraId="6E24A1B2">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14:paraId="57EA7742">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签订日期：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14:paraId="1CF24F18">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p>
    <w:p w14:paraId="6B815CD0">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乙方（签字捺印）：                （学生姓名）</w:t>
      </w:r>
    </w:p>
    <w:p w14:paraId="7C79A4F9">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签订日期：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72E795C5">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pacing w:val="-11"/>
          <w:sz w:val="26"/>
          <w:szCs w:val="26"/>
        </w:rPr>
      </w:pPr>
      <w:r>
        <w:rPr>
          <w:rFonts w:hint="eastAsia" w:ascii="仿宋_GB2312" w:hAnsi="仿宋_GB2312" w:eastAsia="仿宋_GB2312" w:cs="仿宋_GB2312"/>
          <w:sz w:val="32"/>
          <w:szCs w:val="32"/>
        </w:rPr>
        <w:t xml:space="preserve">乙方法定代理人（签字捺印）：  </w:t>
      </w:r>
      <w:r>
        <w:rPr>
          <w:rFonts w:hint="eastAsia" w:ascii="仿宋_GB2312" w:hAnsi="仿宋_GB2312" w:eastAsia="仿宋_GB2312" w:cs="仿宋_GB2312"/>
          <w:spacing w:val="-11"/>
          <w:sz w:val="26"/>
          <w:szCs w:val="26"/>
        </w:rPr>
        <w:t>（乙方签约时未满18周岁时填写）</w:t>
      </w:r>
    </w:p>
    <w:p w14:paraId="7D6CB949">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p w14:paraId="70971047">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丙方：           市农业农村部门（盖章）</w:t>
      </w:r>
    </w:p>
    <w:p w14:paraId="2AFD7D48">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14:paraId="297854F7">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p w14:paraId="05857D7E">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市机构编制部门（盖章）</w:t>
      </w:r>
    </w:p>
    <w:p w14:paraId="3F8F6D2D">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14:paraId="242CCD6B">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p w14:paraId="6A489AB8">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市人力资源社会保障部门（盖章）</w:t>
      </w:r>
    </w:p>
    <w:p w14:paraId="042B4375">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14:paraId="45CF8AAD">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p w14:paraId="3E256F1C">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市教育部门（盖章）</w:t>
      </w:r>
    </w:p>
    <w:p w14:paraId="4358248D">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法定代表人签章：</w:t>
      </w:r>
    </w:p>
    <w:p w14:paraId="19739DB5">
      <w:pPr>
        <w:keepNext w:val="0"/>
        <w:keepLines w:val="0"/>
        <w:pageBreakBefore w:val="0"/>
        <w:widowControl w:val="0"/>
        <w:kinsoku/>
        <w:wordWrap/>
        <w:overflowPunct/>
        <w:topLinePunct w:val="0"/>
        <w:autoSpaceDE/>
        <w:autoSpaceDN/>
        <w:bidi w:val="0"/>
        <w:adjustRightInd/>
        <w:snapToGrid/>
        <w:spacing w:line="54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签订日期：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sectPr>
      <w:footerReference r:id="rId3" w:type="default"/>
      <w:pgSz w:w="11906" w:h="16838"/>
      <w:pgMar w:top="1814" w:right="1531" w:bottom="1758" w:left="1531" w:header="851" w:footer="1701"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3000509000000000000"/>
    <w:charset w:val="00"/>
    <w:family w:val="script"/>
    <w:pitch w:val="default"/>
    <w:sig w:usb0="00000001" w:usb1="080E0000" w:usb2="00000000" w:usb3="00000000" w:csb0="00040000" w:csb1="00000000"/>
  </w:font>
  <w:font w:name="仿宋_GB2312">
    <w:altName w:val="方正仿宋_GBK"/>
    <w:panose1 w:val="02010609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Songti SC Regular">
    <w:altName w:val="国标仿宋"/>
    <w:panose1 w:val="00000000000000000000"/>
    <w:charset w:val="00"/>
    <w:family w:val="auto"/>
    <w:pitch w:val="default"/>
    <w:sig w:usb0="00000000" w:usb1="00000000" w:usb2="00000010" w:usb3="00000000" w:csb0="0004009F" w:csb1="00000000"/>
  </w:font>
  <w:font w:name="国标仿宋">
    <w:panose1 w:val="02000500000000000000"/>
    <w:charset w:val="86"/>
    <w:family w:val="auto"/>
    <w:pitch w:val="default"/>
    <w:sig w:usb0="A00002BF" w:usb1="38C77CFA" w:usb2="00000016" w:usb3="00000000" w:csb0="00060007" w:csb1="00000000"/>
  </w:font>
  <w:font w:name="Times">
    <w:altName w:val="DejaVu Sans"/>
    <w:panose1 w:val="02020603050405020304"/>
    <w:charset w:val="00"/>
    <w:family w:val="auto"/>
    <w:pitch w:val="default"/>
    <w:sig w:usb0="00000000"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D3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D560BC">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AD560BC">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195.207.1:8692/seeyon/officeservlet"/>
  </w:docVars>
  <w:rsids>
    <w:rsidRoot w:val="3BCA1A2A"/>
    <w:rsid w:val="00012DB2"/>
    <w:rsid w:val="00030611"/>
    <w:rsid w:val="000B746C"/>
    <w:rsid w:val="00155E35"/>
    <w:rsid w:val="001B3183"/>
    <w:rsid w:val="001F04AD"/>
    <w:rsid w:val="001F798D"/>
    <w:rsid w:val="00202095"/>
    <w:rsid w:val="002A3D25"/>
    <w:rsid w:val="002A4555"/>
    <w:rsid w:val="00357314"/>
    <w:rsid w:val="00415F6F"/>
    <w:rsid w:val="004C63B6"/>
    <w:rsid w:val="004D2F54"/>
    <w:rsid w:val="00504406"/>
    <w:rsid w:val="0056539A"/>
    <w:rsid w:val="00664EC0"/>
    <w:rsid w:val="006A619C"/>
    <w:rsid w:val="006F5E9D"/>
    <w:rsid w:val="007C74F4"/>
    <w:rsid w:val="007F7483"/>
    <w:rsid w:val="00890976"/>
    <w:rsid w:val="008952F0"/>
    <w:rsid w:val="008A6B97"/>
    <w:rsid w:val="00962A2A"/>
    <w:rsid w:val="009B14A8"/>
    <w:rsid w:val="009E7D3A"/>
    <w:rsid w:val="00AB1591"/>
    <w:rsid w:val="00B16037"/>
    <w:rsid w:val="00B35936"/>
    <w:rsid w:val="00B80240"/>
    <w:rsid w:val="00CB26ED"/>
    <w:rsid w:val="00CD1E5B"/>
    <w:rsid w:val="00DD483D"/>
    <w:rsid w:val="00DE3154"/>
    <w:rsid w:val="00E63BD9"/>
    <w:rsid w:val="00EA4887"/>
    <w:rsid w:val="00FF6371"/>
    <w:rsid w:val="01471A19"/>
    <w:rsid w:val="01FF7132"/>
    <w:rsid w:val="033D0E8C"/>
    <w:rsid w:val="07092387"/>
    <w:rsid w:val="087F526C"/>
    <w:rsid w:val="092735B6"/>
    <w:rsid w:val="0A523FF5"/>
    <w:rsid w:val="0C5B4ED4"/>
    <w:rsid w:val="0F5563AF"/>
    <w:rsid w:val="12343A70"/>
    <w:rsid w:val="131943B9"/>
    <w:rsid w:val="150317C5"/>
    <w:rsid w:val="16864F84"/>
    <w:rsid w:val="16CA4F1A"/>
    <w:rsid w:val="170762BE"/>
    <w:rsid w:val="17AD629D"/>
    <w:rsid w:val="182D382A"/>
    <w:rsid w:val="1D401D76"/>
    <w:rsid w:val="1DA168F7"/>
    <w:rsid w:val="1DAD7C92"/>
    <w:rsid w:val="23387ED6"/>
    <w:rsid w:val="23A60781"/>
    <w:rsid w:val="25714529"/>
    <w:rsid w:val="28D435BB"/>
    <w:rsid w:val="29B518E5"/>
    <w:rsid w:val="2AAC4F43"/>
    <w:rsid w:val="2C144DE1"/>
    <w:rsid w:val="2C87798F"/>
    <w:rsid w:val="2D485D3D"/>
    <w:rsid w:val="2DE44457"/>
    <w:rsid w:val="30C66A66"/>
    <w:rsid w:val="31020846"/>
    <w:rsid w:val="318247F3"/>
    <w:rsid w:val="31C205E6"/>
    <w:rsid w:val="385B47B8"/>
    <w:rsid w:val="39BF545E"/>
    <w:rsid w:val="3BCA1A2A"/>
    <w:rsid w:val="3D393726"/>
    <w:rsid w:val="3D625FC8"/>
    <w:rsid w:val="437E1813"/>
    <w:rsid w:val="46FF32EA"/>
    <w:rsid w:val="4939696A"/>
    <w:rsid w:val="4CB845A2"/>
    <w:rsid w:val="4D2E5B5A"/>
    <w:rsid w:val="50FE0FCA"/>
    <w:rsid w:val="53C94BFA"/>
    <w:rsid w:val="53DB7C1F"/>
    <w:rsid w:val="54111314"/>
    <w:rsid w:val="54145548"/>
    <w:rsid w:val="56ED7124"/>
    <w:rsid w:val="5834430F"/>
    <w:rsid w:val="5A1D345D"/>
    <w:rsid w:val="5DDD19A7"/>
    <w:rsid w:val="5F8A79C8"/>
    <w:rsid w:val="612015E0"/>
    <w:rsid w:val="62DC3762"/>
    <w:rsid w:val="650E114A"/>
    <w:rsid w:val="694320E8"/>
    <w:rsid w:val="6A712B09"/>
    <w:rsid w:val="6BD02241"/>
    <w:rsid w:val="6D5C2879"/>
    <w:rsid w:val="6D771DC0"/>
    <w:rsid w:val="6EA72A3B"/>
    <w:rsid w:val="70D07DF2"/>
    <w:rsid w:val="73444D3D"/>
    <w:rsid w:val="76D14B11"/>
    <w:rsid w:val="78154764"/>
    <w:rsid w:val="7BD375DD"/>
    <w:rsid w:val="99EB7BCF"/>
    <w:rsid w:val="FFDD8A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kern w:val="0"/>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kern w:val="0"/>
      <w:sz w:val="18"/>
      <w:szCs w:val="18"/>
    </w:rPr>
  </w:style>
  <w:style w:type="character" w:customStyle="1" w:styleId="6">
    <w:name w:val="页脚 Char"/>
    <w:link w:val="2"/>
    <w:uiPriority w:val="99"/>
    <w:rPr>
      <w:sz w:val="18"/>
      <w:szCs w:val="18"/>
    </w:rPr>
  </w:style>
  <w:style w:type="character" w:customStyle="1" w:styleId="7">
    <w:name w:val="页眉 Char"/>
    <w:link w:val="3"/>
    <w:uiPriority w:val="99"/>
    <w:rPr>
      <w:sz w:val="18"/>
      <w:szCs w:val="18"/>
    </w:rPr>
  </w:style>
  <w:style w:type="paragraph" w:customStyle="1" w:styleId="8">
    <w:name w:val=" Char Char Char Char1 Char Char Char Char Char Char Char Char Char Char Char Char Char Char Char Char Char"/>
    <w:basedOn w:val="1"/>
    <w:uiPriority w:val="0"/>
    <w:pPr>
      <w:widowControl/>
      <w:spacing w:after="160" w:line="240" w:lineRule="exact"/>
      <w:jc w:val="left"/>
    </w:pPr>
    <w:rPr>
      <w:rFonts w:ascii="Times New Roman" w:hAnsi="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4346</Words>
  <Characters>4409</Characters>
  <Lines>1</Lines>
  <Paragraphs>1</Paragraphs>
  <TotalTime>77.3333333333333</TotalTime>
  <ScaleCrop>false</ScaleCrop>
  <LinksUpToDate>false</LinksUpToDate>
  <CharactersWithSpaces>5219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2018-10-29T18:19:00Z</dcterms:created>
  <dc:creator>苏永强</dc:creator>
  <cp:lastModifiedBy>suma</cp:lastModifiedBy>
  <dcterms:modified xsi:type="dcterms:W3CDTF">2026-04-24T09:59:21Z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eyJoZGlkIjoiYTU0YmUxNzdmNDI4YzZiYTFiMzgzMDZiODY5ZTVjOGMiLCJ1c2VySWQiOiIxNDg1MDk1NjczIn0=</vt:lpwstr>
  </property>
  <property fmtid="{D5CDD505-2E9C-101B-9397-08002B2CF9AE}" pid="3" name="KSOProductBuildVer">
    <vt:lpwstr>2052-12.8.2.1119</vt:lpwstr>
  </property>
  <property fmtid="{D5CDD505-2E9C-101B-9397-08002B2CF9AE}" pid="4" name="ICV">
    <vt:lpwstr>DDCEB4CDBD345EB579CEEA690852A91D_43</vt:lpwstr>
  </property>
</Properties>
</file>