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F34" w:rsidRPr="00736FC5" w:rsidRDefault="00736FC5" w:rsidP="00736FC5">
      <w:pPr>
        <w:jc w:val="left"/>
        <w:rPr>
          <w:rFonts w:ascii="Times New Roman" w:eastAsia="方正小标宋简体" w:hAnsi="Times New Roman" w:cs="Times New Roman"/>
          <w:bCs/>
          <w:kern w:val="44"/>
          <w:sz w:val="32"/>
          <w:szCs w:val="32"/>
        </w:rPr>
      </w:pPr>
      <w:r>
        <w:rPr>
          <w:rFonts w:ascii="Times New Roman" w:eastAsia="方正小标宋简体" w:hAnsi="Times New Roman" w:cs="Times New Roman" w:hint="eastAsia"/>
          <w:bCs/>
          <w:kern w:val="44"/>
          <w:sz w:val="32"/>
          <w:szCs w:val="32"/>
        </w:rPr>
        <w:t>附件</w:t>
      </w:r>
      <w:r w:rsidR="00A648B3">
        <w:rPr>
          <w:rFonts w:ascii="Times New Roman" w:eastAsia="方正小标宋简体" w:hAnsi="Times New Roman" w:cs="Times New Roman" w:hint="eastAsia"/>
          <w:bCs/>
          <w:kern w:val="44"/>
          <w:sz w:val="32"/>
          <w:szCs w:val="32"/>
        </w:rPr>
        <w:t>3</w:t>
      </w:r>
    </w:p>
    <w:p w:rsidR="00922F34" w:rsidRPr="00C95DF5" w:rsidRDefault="00590C4A">
      <w:pPr>
        <w:jc w:val="center"/>
        <w:rPr>
          <w:rFonts w:asciiTheme="majorEastAsia" w:eastAsiaTheme="majorEastAsia" w:hAnsiTheme="majorEastAsia" w:cs="Times New Roman"/>
          <w:bCs/>
          <w:kern w:val="44"/>
          <w:sz w:val="44"/>
          <w:szCs w:val="44"/>
        </w:rPr>
      </w:pPr>
      <w:r w:rsidRPr="00C95DF5">
        <w:rPr>
          <w:rFonts w:asciiTheme="majorEastAsia" w:eastAsiaTheme="majorEastAsia" w:hAnsiTheme="majorEastAsia" w:cs="Times New Roman" w:hint="eastAsia"/>
          <w:bCs/>
          <w:kern w:val="44"/>
          <w:sz w:val="44"/>
          <w:szCs w:val="44"/>
        </w:rPr>
        <w:t>农田建设项目进度调度工作指导手册</w:t>
      </w:r>
    </w:p>
    <w:p w:rsidR="00922F34" w:rsidRDefault="00590C4A">
      <w:pPr>
        <w:jc w:val="center"/>
        <w:rPr>
          <w:rFonts w:ascii="Times New Roman" w:eastAsia="仿宋_GB2312" w:hAnsi="Times New Roman" w:cs="Times New Roman"/>
          <w:b/>
          <w:sz w:val="36"/>
          <w:szCs w:val="36"/>
        </w:rPr>
      </w:pPr>
      <w:r>
        <w:rPr>
          <w:rFonts w:ascii="楷体_GB2312" w:eastAsia="楷体_GB2312" w:hAnsi="Times New Roman" w:cs="Times New Roman" w:hint="eastAsia"/>
          <w:sz w:val="36"/>
          <w:szCs w:val="36"/>
        </w:rPr>
        <w:t>（第一版）</w:t>
      </w:r>
    </w:p>
    <w:p w:rsidR="00922F34" w:rsidRDefault="00922F34">
      <w:pPr>
        <w:jc w:val="center"/>
        <w:rPr>
          <w:rFonts w:ascii="Times New Roman" w:eastAsia="仿宋_GB2312" w:hAnsi="Times New Roman" w:cs="Times New Roman"/>
          <w:b/>
          <w:sz w:val="36"/>
          <w:szCs w:val="36"/>
        </w:rPr>
      </w:pPr>
    </w:p>
    <w:p w:rsidR="00922F34" w:rsidRPr="00C95DF5" w:rsidRDefault="00590C4A">
      <w:pPr>
        <w:adjustRightInd w:val="0"/>
        <w:snapToGrid w:val="0"/>
        <w:spacing w:line="640" w:lineRule="exact"/>
        <w:ind w:firstLineChars="200" w:firstLine="640"/>
        <w:rPr>
          <w:rFonts w:ascii="华文仿宋" w:eastAsia="华文仿宋" w:hAnsi="华文仿宋" w:cs="Times New Roman"/>
          <w:sz w:val="32"/>
          <w:szCs w:val="32"/>
        </w:rPr>
      </w:pPr>
      <w:bookmarkStart w:id="0" w:name="_Toc422151424"/>
      <w:r w:rsidRPr="00C95DF5">
        <w:rPr>
          <w:rFonts w:ascii="华文仿宋" w:eastAsia="华文仿宋" w:hAnsi="华文仿宋" w:cs="Times New Roman" w:hint="eastAsia"/>
          <w:sz w:val="32"/>
          <w:szCs w:val="32"/>
        </w:rPr>
        <w:t>为指导各地做好农田建设项目进度调度工作，按照《农业农村部关于完善农田建设项目调度制度的通知》（农建发〔2021〕</w:t>
      </w:r>
      <w:r w:rsidRPr="00C95DF5">
        <w:rPr>
          <w:rFonts w:ascii="华文仿宋" w:eastAsia="华文仿宋" w:hAnsi="华文仿宋" w:cs="Times New Roman"/>
          <w:sz w:val="32"/>
          <w:szCs w:val="32"/>
        </w:rPr>
        <w:t>2</w:t>
      </w:r>
      <w:r w:rsidRPr="00C95DF5">
        <w:rPr>
          <w:rFonts w:ascii="华文仿宋" w:eastAsia="华文仿宋" w:hAnsi="华文仿宋" w:cs="Times New Roman" w:hint="eastAsia"/>
          <w:sz w:val="32"/>
          <w:szCs w:val="32"/>
        </w:rPr>
        <w:t>号）要求，特制定本手册。</w:t>
      </w:r>
    </w:p>
    <w:p w:rsidR="00922F34" w:rsidRPr="00C95DF5" w:rsidRDefault="00CF08E0">
      <w:pPr>
        <w:adjustRightInd w:val="0"/>
        <w:snapToGrid w:val="0"/>
        <w:spacing w:line="640" w:lineRule="exact"/>
        <w:ind w:firstLineChars="200" w:firstLine="640"/>
        <w:rPr>
          <w:rFonts w:ascii="华文仿宋" w:eastAsia="华文仿宋" w:hAnsi="华文仿宋" w:cs="Times New Roman"/>
          <w:sz w:val="32"/>
          <w:szCs w:val="32"/>
        </w:rPr>
      </w:pPr>
      <w:r w:rsidRPr="00C95DF5">
        <w:rPr>
          <w:rFonts w:ascii="华文仿宋" w:eastAsia="华文仿宋" w:hAnsi="华文仿宋" w:cs="Times New Roman" w:hint="eastAsia"/>
          <w:sz w:val="32"/>
          <w:szCs w:val="32"/>
        </w:rPr>
        <w:t>本</w:t>
      </w:r>
      <w:r w:rsidR="00590C4A" w:rsidRPr="00C95DF5">
        <w:rPr>
          <w:rFonts w:ascii="华文仿宋" w:eastAsia="华文仿宋" w:hAnsi="华文仿宋" w:cs="Times New Roman" w:hint="eastAsia"/>
          <w:sz w:val="32"/>
          <w:szCs w:val="32"/>
        </w:rPr>
        <w:t>手册主要对</w:t>
      </w:r>
      <w:r w:rsidR="00590C4A" w:rsidRPr="00C95DF5">
        <w:rPr>
          <w:rFonts w:ascii="华文仿宋" w:eastAsia="华文仿宋" w:hAnsi="华文仿宋" w:cs="Times New Roman"/>
          <w:sz w:val="32"/>
          <w:szCs w:val="32"/>
        </w:rPr>
        <w:t>农田建设项目</w:t>
      </w:r>
      <w:r w:rsidR="00590C4A" w:rsidRPr="00C95DF5">
        <w:rPr>
          <w:rFonts w:ascii="华文仿宋" w:eastAsia="华文仿宋" w:hAnsi="华文仿宋" w:cs="Times New Roman" w:hint="eastAsia"/>
          <w:sz w:val="32"/>
          <w:szCs w:val="32"/>
        </w:rPr>
        <w:t>“定期调度表”</w:t>
      </w:r>
      <w:r w:rsidRPr="00C95DF5">
        <w:rPr>
          <w:rFonts w:ascii="华文仿宋" w:eastAsia="华文仿宋" w:hAnsi="华文仿宋" w:cs="Times New Roman" w:hint="eastAsia"/>
          <w:sz w:val="32"/>
          <w:szCs w:val="32"/>
        </w:rPr>
        <w:t>的</w:t>
      </w:r>
      <w:r w:rsidR="00590C4A" w:rsidRPr="00C95DF5">
        <w:rPr>
          <w:rFonts w:ascii="华文仿宋" w:eastAsia="华文仿宋" w:hAnsi="华文仿宋" w:cs="Times New Roman" w:hint="eastAsia"/>
          <w:sz w:val="32"/>
          <w:szCs w:val="32"/>
        </w:rPr>
        <w:t>有关指标填报进行说明，并对</w:t>
      </w:r>
      <w:r w:rsidRPr="00C95DF5">
        <w:rPr>
          <w:rFonts w:ascii="华文仿宋" w:eastAsia="华文仿宋" w:hAnsi="华文仿宋" w:cs="Times New Roman" w:hint="eastAsia"/>
          <w:sz w:val="32"/>
          <w:szCs w:val="32"/>
        </w:rPr>
        <w:t>填报项目进度的操作方法和步骤进行指引，供各地参考。</w:t>
      </w:r>
    </w:p>
    <w:p w:rsidR="00922F34" w:rsidRDefault="00922F34">
      <w:pPr>
        <w:adjustRightInd w:val="0"/>
        <w:snapToGrid w:val="0"/>
        <w:spacing w:line="640" w:lineRule="exact"/>
        <w:ind w:firstLineChars="200" w:firstLine="640"/>
        <w:rPr>
          <w:rFonts w:ascii="Times New Roman" w:eastAsia="仿宋_GB2312" w:hAnsi="Times New Roman" w:cs="Times New Roman"/>
          <w:sz w:val="32"/>
          <w:szCs w:val="32"/>
        </w:rPr>
      </w:pPr>
    </w:p>
    <w:p w:rsidR="00922F34" w:rsidRDefault="00922F34">
      <w:pPr>
        <w:adjustRightInd w:val="0"/>
        <w:snapToGrid w:val="0"/>
        <w:spacing w:line="640" w:lineRule="exact"/>
        <w:ind w:firstLineChars="200" w:firstLine="640"/>
        <w:rPr>
          <w:rFonts w:ascii="Times New Roman" w:eastAsia="仿宋_GB2312" w:hAnsi="Times New Roman" w:cs="Times New Roman"/>
          <w:sz w:val="32"/>
          <w:szCs w:val="32"/>
        </w:rPr>
      </w:pPr>
    </w:p>
    <w:p w:rsidR="00922F34" w:rsidRDefault="00922F34">
      <w:pPr>
        <w:adjustRightInd w:val="0"/>
        <w:snapToGrid w:val="0"/>
        <w:spacing w:line="640" w:lineRule="exact"/>
        <w:ind w:firstLineChars="200" w:firstLine="640"/>
        <w:rPr>
          <w:rFonts w:ascii="Times New Roman" w:eastAsia="仿宋_GB2312" w:hAnsi="Times New Roman" w:cs="Times New Roman"/>
          <w:sz w:val="32"/>
          <w:szCs w:val="32"/>
        </w:rPr>
        <w:sectPr w:rsidR="00922F34">
          <w:headerReference w:type="even" r:id="rId8"/>
          <w:headerReference w:type="default" r:id="rId9"/>
          <w:footerReference w:type="even" r:id="rId10"/>
          <w:footerReference w:type="default" r:id="rId11"/>
          <w:headerReference w:type="first" r:id="rId12"/>
          <w:footerReference w:type="first" r:id="rId13"/>
          <w:pgSz w:w="11906" w:h="16838"/>
          <w:pgMar w:top="2041" w:right="1797" w:bottom="1440" w:left="1797" w:header="851" w:footer="992" w:gutter="0"/>
          <w:pgNumType w:start="1"/>
          <w:cols w:space="720"/>
          <w:titlePg/>
          <w:docGrid w:type="lines" w:linePitch="312"/>
        </w:sectPr>
      </w:pPr>
      <w:bookmarkStart w:id="1" w:name="_GoBack"/>
      <w:bookmarkEnd w:id="1"/>
    </w:p>
    <w:p w:rsidR="00591CF7" w:rsidRPr="00C95DF5" w:rsidRDefault="0094244E">
      <w:pPr>
        <w:widowControl/>
        <w:spacing w:line="570" w:lineRule="exact"/>
        <w:jc w:val="center"/>
        <w:rPr>
          <w:rFonts w:asciiTheme="majorEastAsia" w:eastAsiaTheme="majorEastAsia" w:hAnsiTheme="majorEastAsia" w:cs="方正小标宋简体"/>
          <w:kern w:val="0"/>
          <w:sz w:val="44"/>
          <w:szCs w:val="44"/>
        </w:rPr>
      </w:pPr>
      <w:r w:rsidRPr="00C95DF5">
        <w:rPr>
          <w:rFonts w:asciiTheme="majorEastAsia" w:eastAsiaTheme="majorEastAsia" w:hAnsiTheme="majorEastAsia" w:cs="方正小标宋简体" w:hint="eastAsia"/>
          <w:kern w:val="0"/>
          <w:sz w:val="44"/>
          <w:szCs w:val="44"/>
        </w:rPr>
        <w:lastRenderedPageBreak/>
        <w:t>第一部分</w:t>
      </w:r>
      <w:r w:rsidR="00741B98" w:rsidRPr="00C95DF5">
        <w:rPr>
          <w:rFonts w:asciiTheme="majorEastAsia" w:eastAsiaTheme="majorEastAsia" w:hAnsiTheme="majorEastAsia" w:cs="方正小标宋简体" w:hint="eastAsia"/>
          <w:kern w:val="0"/>
          <w:sz w:val="44"/>
          <w:szCs w:val="44"/>
        </w:rPr>
        <w:t>：</w:t>
      </w:r>
      <w:r w:rsidRPr="00C95DF5">
        <w:rPr>
          <w:rFonts w:asciiTheme="majorEastAsia" w:eastAsiaTheme="majorEastAsia" w:hAnsiTheme="majorEastAsia" w:cs="方正小标宋简体" w:hint="eastAsia"/>
          <w:kern w:val="0"/>
          <w:sz w:val="44"/>
          <w:szCs w:val="44"/>
        </w:rPr>
        <w:t>定期调度表样式</w:t>
      </w:r>
    </w:p>
    <w:p w:rsidR="00922F34" w:rsidRPr="00C95DF5" w:rsidRDefault="00590C4A">
      <w:pPr>
        <w:widowControl/>
        <w:spacing w:line="570" w:lineRule="exact"/>
        <w:jc w:val="left"/>
        <w:rPr>
          <w:rFonts w:asciiTheme="majorEastAsia" w:eastAsiaTheme="majorEastAsia" w:hAnsiTheme="majorEastAsia" w:cs="方正小标宋简体"/>
          <w:kern w:val="0"/>
          <w:sz w:val="32"/>
          <w:szCs w:val="44"/>
        </w:rPr>
      </w:pPr>
      <w:r w:rsidRPr="00C95DF5">
        <w:rPr>
          <w:rFonts w:asciiTheme="majorEastAsia" w:eastAsiaTheme="majorEastAsia" w:hAnsiTheme="majorEastAsia" w:cs="方正小标宋简体" w:hint="eastAsia"/>
          <w:kern w:val="0"/>
          <w:sz w:val="32"/>
          <w:szCs w:val="44"/>
        </w:rPr>
        <w:t>【省级调度表】</w:t>
      </w:r>
    </w:p>
    <w:p w:rsidR="00922F34" w:rsidRPr="00C95DF5" w:rsidRDefault="0094244E">
      <w:pPr>
        <w:widowControl/>
        <w:spacing w:line="570" w:lineRule="exact"/>
        <w:jc w:val="center"/>
        <w:rPr>
          <w:rFonts w:asciiTheme="majorEastAsia" w:eastAsiaTheme="majorEastAsia" w:hAnsiTheme="majorEastAsia" w:cs="仿宋"/>
          <w:b/>
          <w:bCs/>
          <w:kern w:val="0"/>
          <w:sz w:val="36"/>
          <w:szCs w:val="36"/>
        </w:rPr>
      </w:pPr>
      <w:r w:rsidRPr="00C95DF5">
        <w:rPr>
          <w:rFonts w:asciiTheme="majorEastAsia" w:eastAsiaTheme="majorEastAsia" w:hAnsiTheme="majorEastAsia" w:cs="方正小标宋简体" w:hint="eastAsia"/>
          <w:kern w:val="0"/>
          <w:sz w:val="36"/>
          <w:szCs w:val="36"/>
        </w:rPr>
        <w:t>农田建设项目定期调度表</w:t>
      </w:r>
    </w:p>
    <w:p w:rsidR="001D1E7C" w:rsidRDefault="001D1E7C" w:rsidP="00964E19">
      <w:pPr>
        <w:rPr>
          <w:rFonts w:ascii="华文仿宋" w:eastAsia="华文仿宋" w:hAnsi="华文仿宋" w:cs="仿宋"/>
          <w:bCs/>
          <w:sz w:val="20"/>
          <w:szCs w:val="20"/>
          <w:lang w:bidi="zh-CN"/>
        </w:rPr>
      </w:pPr>
    </w:p>
    <w:p w:rsidR="00964E19" w:rsidRPr="001D1E7C" w:rsidRDefault="00964E19" w:rsidP="00964E19">
      <w:pPr>
        <w:rPr>
          <w:rFonts w:ascii="华文仿宋" w:eastAsia="华文仿宋" w:hAnsi="华文仿宋" w:cs="仿宋"/>
          <w:bCs/>
          <w:sz w:val="20"/>
          <w:szCs w:val="20"/>
          <w:lang w:bidi="zh-CN"/>
        </w:rPr>
      </w:pPr>
      <w:r w:rsidRPr="001D1E7C">
        <w:rPr>
          <w:rFonts w:ascii="华文仿宋" w:eastAsia="华文仿宋" w:hAnsi="华文仿宋" w:cs="仿宋" w:hint="eastAsia"/>
          <w:bCs/>
          <w:sz w:val="20"/>
          <w:szCs w:val="20"/>
          <w:lang w:bidi="zh-CN"/>
        </w:rPr>
        <w:t>填报单位：                   （盖章）</w:t>
      </w:r>
      <w:r w:rsidRPr="001D1E7C">
        <w:rPr>
          <w:rFonts w:ascii="华文仿宋" w:eastAsia="华文仿宋" w:hAnsi="华文仿宋" w:cs="仿宋"/>
          <w:bCs/>
          <w:sz w:val="20"/>
          <w:szCs w:val="20"/>
          <w:lang w:bidi="zh-CN"/>
        </w:rPr>
        <w:t xml:space="preserve"> </w:t>
      </w:r>
      <w:r w:rsidRPr="001D1E7C">
        <w:rPr>
          <w:rFonts w:ascii="华文仿宋" w:eastAsia="华文仿宋" w:hAnsi="华文仿宋" w:cs="仿宋"/>
          <w:kern w:val="0"/>
          <w:szCs w:val="21"/>
        </w:rPr>
        <w:t xml:space="preserve">                                                                    </w:t>
      </w:r>
      <w:r w:rsidRPr="001D1E7C">
        <w:rPr>
          <w:rFonts w:ascii="华文仿宋" w:eastAsia="华文仿宋" w:hAnsi="华文仿宋" w:cs="仿宋" w:hint="eastAsia"/>
          <w:bCs/>
          <w:sz w:val="20"/>
          <w:szCs w:val="20"/>
          <w:lang w:bidi="zh-CN"/>
        </w:rPr>
        <w:t>填报时间：</w:t>
      </w:r>
    </w:p>
    <w:tbl>
      <w:tblPr>
        <w:tblpPr w:leftFromText="180" w:rightFromText="180" w:vertAnchor="text" w:horzAnchor="margin" w:tblpXSpec="center" w:tblpY="303"/>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598"/>
        <w:gridCol w:w="855"/>
        <w:gridCol w:w="850"/>
        <w:gridCol w:w="709"/>
        <w:gridCol w:w="992"/>
        <w:gridCol w:w="992"/>
        <w:gridCol w:w="709"/>
        <w:gridCol w:w="992"/>
        <w:gridCol w:w="993"/>
        <w:gridCol w:w="850"/>
        <w:gridCol w:w="851"/>
        <w:gridCol w:w="992"/>
        <w:gridCol w:w="850"/>
        <w:gridCol w:w="709"/>
        <w:gridCol w:w="851"/>
        <w:gridCol w:w="816"/>
        <w:gridCol w:w="709"/>
      </w:tblGrid>
      <w:tr w:rsidR="00922F34" w:rsidTr="003A656C">
        <w:trPr>
          <w:trHeight w:val="444"/>
        </w:trPr>
        <w:tc>
          <w:tcPr>
            <w:tcW w:w="674" w:type="dxa"/>
            <w:vMerge w:val="restart"/>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省份</w:t>
            </w:r>
          </w:p>
        </w:tc>
        <w:tc>
          <w:tcPr>
            <w:tcW w:w="598" w:type="dxa"/>
            <w:vMerge w:val="restart"/>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立项年度</w:t>
            </w:r>
          </w:p>
        </w:tc>
        <w:tc>
          <w:tcPr>
            <w:tcW w:w="13720" w:type="dxa"/>
            <w:gridSpan w:val="16"/>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进度情况</w:t>
            </w:r>
          </w:p>
        </w:tc>
      </w:tr>
      <w:tr w:rsidR="00922F34" w:rsidTr="003A656C">
        <w:trPr>
          <w:trHeight w:val="444"/>
        </w:trPr>
        <w:tc>
          <w:tcPr>
            <w:tcW w:w="674" w:type="dxa"/>
            <w:vMerge/>
          </w:tcPr>
          <w:p w:rsidR="00922F34" w:rsidRDefault="00922F34">
            <w:pPr>
              <w:widowControl/>
              <w:spacing w:line="200" w:lineRule="exact"/>
              <w:jc w:val="left"/>
              <w:rPr>
                <w:rFonts w:ascii="Times New Roman" w:eastAsia="仿宋_GB2312" w:hAnsi="Times New Roman" w:cs="仿宋"/>
                <w:kern w:val="0"/>
                <w:sz w:val="18"/>
                <w:szCs w:val="18"/>
              </w:rPr>
            </w:pPr>
          </w:p>
        </w:tc>
        <w:tc>
          <w:tcPr>
            <w:tcW w:w="598" w:type="dxa"/>
            <w:vMerge/>
          </w:tcPr>
          <w:p w:rsidR="00922F34" w:rsidRDefault="00922F34">
            <w:pPr>
              <w:widowControl/>
              <w:spacing w:line="200" w:lineRule="exact"/>
              <w:jc w:val="left"/>
              <w:rPr>
                <w:rFonts w:ascii="Times New Roman" w:eastAsia="仿宋_GB2312" w:hAnsi="Times New Roman" w:cs="仿宋"/>
                <w:kern w:val="0"/>
                <w:sz w:val="18"/>
                <w:szCs w:val="18"/>
              </w:rPr>
            </w:pPr>
          </w:p>
        </w:tc>
        <w:tc>
          <w:tcPr>
            <w:tcW w:w="2414" w:type="dxa"/>
            <w:gridSpan w:val="3"/>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前期工作</w:t>
            </w:r>
          </w:p>
        </w:tc>
        <w:tc>
          <w:tcPr>
            <w:tcW w:w="1984" w:type="dxa"/>
            <w:gridSpan w:val="2"/>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开工在建进度（万亩）</w:t>
            </w:r>
          </w:p>
        </w:tc>
        <w:tc>
          <w:tcPr>
            <w:tcW w:w="6237" w:type="dxa"/>
            <w:gridSpan w:val="7"/>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建设完成情况（万亩）</w:t>
            </w:r>
          </w:p>
        </w:tc>
        <w:tc>
          <w:tcPr>
            <w:tcW w:w="3085" w:type="dxa"/>
            <w:gridSpan w:val="4"/>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投资完成情况（万元）</w:t>
            </w:r>
          </w:p>
        </w:tc>
      </w:tr>
      <w:tr w:rsidR="00922F34" w:rsidTr="003A656C">
        <w:trPr>
          <w:trHeight w:val="597"/>
        </w:trPr>
        <w:tc>
          <w:tcPr>
            <w:tcW w:w="674" w:type="dxa"/>
            <w:vMerge/>
          </w:tcPr>
          <w:p w:rsidR="00922F34" w:rsidRDefault="00922F34">
            <w:pPr>
              <w:widowControl/>
              <w:spacing w:line="200" w:lineRule="exact"/>
              <w:jc w:val="left"/>
              <w:rPr>
                <w:rFonts w:ascii="Times New Roman" w:eastAsia="仿宋_GB2312" w:hAnsi="Times New Roman" w:cs="仿宋"/>
                <w:kern w:val="0"/>
                <w:sz w:val="18"/>
                <w:szCs w:val="18"/>
              </w:rPr>
            </w:pPr>
          </w:p>
        </w:tc>
        <w:tc>
          <w:tcPr>
            <w:tcW w:w="598" w:type="dxa"/>
            <w:vMerge/>
          </w:tcPr>
          <w:p w:rsidR="00922F34" w:rsidRDefault="00922F34">
            <w:pPr>
              <w:widowControl/>
              <w:spacing w:line="200" w:lineRule="exact"/>
              <w:jc w:val="left"/>
              <w:rPr>
                <w:rFonts w:ascii="Times New Roman" w:eastAsia="仿宋_GB2312" w:hAnsi="Times New Roman" w:cs="仿宋"/>
                <w:kern w:val="0"/>
                <w:sz w:val="18"/>
                <w:szCs w:val="18"/>
              </w:rPr>
            </w:pPr>
          </w:p>
        </w:tc>
        <w:tc>
          <w:tcPr>
            <w:tcW w:w="855" w:type="dxa"/>
            <w:vMerge w:val="restart"/>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项目</w:t>
            </w:r>
          </w:p>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个数</w:t>
            </w:r>
          </w:p>
        </w:tc>
        <w:tc>
          <w:tcPr>
            <w:tcW w:w="850" w:type="dxa"/>
            <w:vMerge w:val="restart"/>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招投标完成</w:t>
            </w:r>
          </w:p>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个数</w:t>
            </w:r>
          </w:p>
        </w:tc>
        <w:tc>
          <w:tcPr>
            <w:tcW w:w="709" w:type="dxa"/>
            <w:vMerge w:val="restart"/>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项目开工个数</w:t>
            </w:r>
          </w:p>
        </w:tc>
        <w:tc>
          <w:tcPr>
            <w:tcW w:w="992" w:type="dxa"/>
            <w:vMerge w:val="restart"/>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高标准农田面积</w:t>
            </w:r>
          </w:p>
        </w:tc>
        <w:tc>
          <w:tcPr>
            <w:tcW w:w="992" w:type="dxa"/>
            <w:vMerge w:val="restart"/>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其中：高效节水灌溉面积</w:t>
            </w:r>
          </w:p>
        </w:tc>
        <w:tc>
          <w:tcPr>
            <w:tcW w:w="2694" w:type="dxa"/>
            <w:gridSpan w:val="3"/>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高标准农田面积</w:t>
            </w:r>
          </w:p>
        </w:tc>
        <w:tc>
          <w:tcPr>
            <w:tcW w:w="3543" w:type="dxa"/>
            <w:gridSpan w:val="4"/>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其中：</w:t>
            </w:r>
            <w:r>
              <w:rPr>
                <w:rFonts w:ascii="Times New Roman" w:eastAsia="仿宋_GB2312" w:hAnsi="Times New Roman" w:cs="仿宋" w:hint="eastAsia"/>
                <w:kern w:val="0"/>
                <w:sz w:val="18"/>
                <w:szCs w:val="18"/>
              </w:rPr>
              <w:t>高效节水灌溉面积</w:t>
            </w:r>
          </w:p>
        </w:tc>
        <w:tc>
          <w:tcPr>
            <w:tcW w:w="709" w:type="dxa"/>
            <w:vMerge w:val="restart"/>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合计</w:t>
            </w:r>
          </w:p>
        </w:tc>
        <w:tc>
          <w:tcPr>
            <w:tcW w:w="851" w:type="dxa"/>
            <w:vMerge w:val="restart"/>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中央财政资金</w:t>
            </w:r>
          </w:p>
        </w:tc>
        <w:tc>
          <w:tcPr>
            <w:tcW w:w="816" w:type="dxa"/>
            <w:vMerge w:val="restart"/>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地方财政资金</w:t>
            </w:r>
          </w:p>
        </w:tc>
        <w:tc>
          <w:tcPr>
            <w:tcW w:w="709" w:type="dxa"/>
            <w:vMerge w:val="restart"/>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其他</w:t>
            </w:r>
          </w:p>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资金</w:t>
            </w:r>
          </w:p>
        </w:tc>
      </w:tr>
      <w:tr w:rsidR="00922F34" w:rsidTr="003A656C">
        <w:trPr>
          <w:trHeight w:val="746"/>
        </w:trPr>
        <w:tc>
          <w:tcPr>
            <w:tcW w:w="674" w:type="dxa"/>
            <w:vMerge/>
          </w:tcPr>
          <w:p w:rsidR="00922F34" w:rsidRDefault="00922F34">
            <w:pPr>
              <w:widowControl/>
              <w:spacing w:line="200" w:lineRule="exact"/>
              <w:jc w:val="left"/>
              <w:rPr>
                <w:rFonts w:ascii="Times New Roman" w:eastAsia="仿宋_GB2312" w:hAnsi="Times New Roman" w:cs="仿宋"/>
                <w:kern w:val="0"/>
                <w:sz w:val="36"/>
                <w:szCs w:val="36"/>
              </w:rPr>
            </w:pPr>
          </w:p>
        </w:tc>
        <w:tc>
          <w:tcPr>
            <w:tcW w:w="598" w:type="dxa"/>
            <w:vMerge/>
          </w:tcPr>
          <w:p w:rsidR="00922F34" w:rsidRDefault="00922F34">
            <w:pPr>
              <w:widowControl/>
              <w:spacing w:line="200" w:lineRule="exact"/>
              <w:jc w:val="left"/>
              <w:rPr>
                <w:rFonts w:ascii="Times New Roman" w:eastAsia="仿宋_GB2312" w:hAnsi="Times New Roman" w:cs="Times New Roman"/>
                <w:kern w:val="0"/>
                <w:sz w:val="36"/>
                <w:szCs w:val="36"/>
              </w:rPr>
            </w:pPr>
          </w:p>
        </w:tc>
        <w:tc>
          <w:tcPr>
            <w:tcW w:w="855" w:type="dxa"/>
            <w:vMerge/>
          </w:tcPr>
          <w:p w:rsidR="00922F34" w:rsidRDefault="00922F34">
            <w:pPr>
              <w:widowControl/>
              <w:spacing w:line="200" w:lineRule="exact"/>
              <w:jc w:val="left"/>
              <w:rPr>
                <w:rFonts w:ascii="Times New Roman" w:eastAsia="仿宋_GB2312" w:hAnsi="Times New Roman" w:cs="Times New Roman"/>
                <w:kern w:val="0"/>
                <w:sz w:val="36"/>
                <w:szCs w:val="36"/>
              </w:rPr>
            </w:pPr>
          </w:p>
        </w:tc>
        <w:tc>
          <w:tcPr>
            <w:tcW w:w="850" w:type="dxa"/>
            <w:vMerge/>
          </w:tcPr>
          <w:p w:rsidR="00922F34" w:rsidRDefault="00922F34">
            <w:pPr>
              <w:widowControl/>
              <w:spacing w:line="200" w:lineRule="exact"/>
              <w:jc w:val="left"/>
              <w:rPr>
                <w:rFonts w:ascii="Times New Roman" w:eastAsia="仿宋_GB2312" w:hAnsi="Times New Roman" w:cs="Times New Roman"/>
                <w:kern w:val="0"/>
                <w:sz w:val="36"/>
                <w:szCs w:val="36"/>
              </w:rPr>
            </w:pPr>
          </w:p>
        </w:tc>
        <w:tc>
          <w:tcPr>
            <w:tcW w:w="709" w:type="dxa"/>
            <w:vMerge/>
          </w:tcPr>
          <w:p w:rsidR="00922F34" w:rsidRDefault="00922F34">
            <w:pPr>
              <w:widowControl/>
              <w:spacing w:line="200" w:lineRule="exact"/>
              <w:jc w:val="left"/>
              <w:rPr>
                <w:rFonts w:ascii="Times New Roman" w:eastAsia="仿宋_GB2312" w:hAnsi="Times New Roman" w:cs="Times New Roman"/>
                <w:kern w:val="0"/>
                <w:sz w:val="36"/>
                <w:szCs w:val="36"/>
              </w:rPr>
            </w:pPr>
          </w:p>
        </w:tc>
        <w:tc>
          <w:tcPr>
            <w:tcW w:w="992" w:type="dxa"/>
            <w:vMerge/>
          </w:tcPr>
          <w:p w:rsidR="00922F34" w:rsidRDefault="00922F34">
            <w:pPr>
              <w:widowControl/>
              <w:spacing w:line="200" w:lineRule="exact"/>
              <w:jc w:val="left"/>
              <w:rPr>
                <w:rFonts w:ascii="Times New Roman" w:eastAsia="仿宋_GB2312" w:hAnsi="Times New Roman" w:cs="Times New Roman"/>
                <w:kern w:val="0"/>
                <w:sz w:val="36"/>
                <w:szCs w:val="36"/>
              </w:rPr>
            </w:pPr>
          </w:p>
        </w:tc>
        <w:tc>
          <w:tcPr>
            <w:tcW w:w="992" w:type="dxa"/>
            <w:vMerge/>
          </w:tcPr>
          <w:p w:rsidR="00922F34" w:rsidRDefault="00922F34">
            <w:pPr>
              <w:widowControl/>
              <w:spacing w:line="200" w:lineRule="exact"/>
              <w:jc w:val="left"/>
              <w:rPr>
                <w:rFonts w:ascii="Times New Roman" w:eastAsia="仿宋_GB2312" w:hAnsi="Times New Roman" w:cs="Times New Roman"/>
                <w:kern w:val="0"/>
                <w:sz w:val="36"/>
                <w:szCs w:val="36"/>
              </w:rPr>
            </w:pPr>
          </w:p>
        </w:tc>
        <w:tc>
          <w:tcPr>
            <w:tcW w:w="709" w:type="dxa"/>
            <w:vAlign w:val="center"/>
          </w:tcPr>
          <w:p w:rsidR="00922F34" w:rsidRDefault="00590C4A">
            <w:pPr>
              <w:widowControl/>
              <w:spacing w:line="200" w:lineRule="exact"/>
              <w:jc w:val="center"/>
              <w:rPr>
                <w:rFonts w:ascii="Times New Roman" w:eastAsia="仿宋_GB2312" w:hAnsi="Times New Roman" w:cs="Times New Roman"/>
                <w:kern w:val="0"/>
                <w:sz w:val="36"/>
                <w:szCs w:val="36"/>
              </w:rPr>
            </w:pPr>
            <w:r>
              <w:rPr>
                <w:rFonts w:ascii="Times New Roman" w:eastAsia="仿宋_GB2312" w:hAnsi="Times New Roman" w:cs="仿宋" w:hint="eastAsia"/>
                <w:kern w:val="0"/>
                <w:sz w:val="18"/>
                <w:szCs w:val="18"/>
              </w:rPr>
              <w:t>完成面积</w:t>
            </w:r>
          </w:p>
        </w:tc>
        <w:tc>
          <w:tcPr>
            <w:tcW w:w="992" w:type="dxa"/>
            <w:vAlign w:val="center"/>
          </w:tcPr>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其中：</w:t>
            </w:r>
          </w:p>
          <w:p w:rsidR="00922F34" w:rsidRDefault="00590C4A">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上图入库</w:t>
            </w:r>
          </w:p>
          <w:p w:rsidR="00922F34" w:rsidRDefault="00590C4A">
            <w:pPr>
              <w:widowControl/>
              <w:spacing w:line="200" w:lineRule="exact"/>
              <w:jc w:val="center"/>
              <w:rPr>
                <w:rFonts w:ascii="Times New Roman" w:eastAsia="仿宋_GB2312" w:hAnsi="Times New Roman" w:cs="仿宋"/>
                <w:kern w:val="0"/>
                <w:szCs w:val="21"/>
              </w:rPr>
            </w:pPr>
            <w:r>
              <w:rPr>
                <w:rFonts w:ascii="Times New Roman" w:eastAsia="仿宋_GB2312" w:hAnsi="Times New Roman" w:cs="仿宋" w:hint="eastAsia"/>
                <w:kern w:val="0"/>
                <w:sz w:val="18"/>
                <w:szCs w:val="18"/>
              </w:rPr>
              <w:t>面积</w:t>
            </w:r>
          </w:p>
        </w:tc>
        <w:tc>
          <w:tcPr>
            <w:tcW w:w="993" w:type="dxa"/>
            <w:vAlign w:val="center"/>
          </w:tcPr>
          <w:p w:rsidR="00922F34" w:rsidRDefault="00590C4A">
            <w:pPr>
              <w:widowControl/>
              <w:spacing w:line="200" w:lineRule="exact"/>
              <w:jc w:val="center"/>
              <w:rPr>
                <w:rFonts w:ascii="Times New Roman" w:eastAsia="仿宋_GB2312" w:hAnsi="Times New Roman" w:cs="Times New Roman"/>
                <w:kern w:val="0"/>
                <w:sz w:val="36"/>
                <w:szCs w:val="36"/>
              </w:rPr>
            </w:pPr>
            <w:r>
              <w:rPr>
                <w:rFonts w:ascii="Times New Roman" w:eastAsia="仿宋_GB2312" w:hAnsi="Times New Roman" w:cs="仿宋" w:hint="eastAsia"/>
                <w:kern w:val="0"/>
                <w:sz w:val="18"/>
                <w:szCs w:val="18"/>
              </w:rPr>
              <w:t>其中：“两区”范围内面积</w:t>
            </w:r>
          </w:p>
        </w:tc>
        <w:tc>
          <w:tcPr>
            <w:tcW w:w="850" w:type="dxa"/>
            <w:vAlign w:val="center"/>
          </w:tcPr>
          <w:p w:rsidR="00922F34" w:rsidRPr="00964E19" w:rsidRDefault="00590C4A">
            <w:pPr>
              <w:widowControl/>
              <w:spacing w:line="200" w:lineRule="exact"/>
              <w:jc w:val="center"/>
              <w:rPr>
                <w:rFonts w:ascii="Times New Roman" w:eastAsia="仿宋_GB2312" w:hAnsi="Times New Roman" w:cs="仿宋"/>
                <w:kern w:val="0"/>
                <w:sz w:val="18"/>
                <w:szCs w:val="18"/>
              </w:rPr>
            </w:pPr>
            <w:r w:rsidRPr="00964E19">
              <w:rPr>
                <w:rFonts w:ascii="Times New Roman" w:eastAsia="仿宋_GB2312" w:hAnsi="Times New Roman" w:cs="仿宋" w:hint="eastAsia"/>
                <w:kern w:val="0"/>
                <w:sz w:val="18"/>
                <w:szCs w:val="18"/>
              </w:rPr>
              <w:t>合计</w:t>
            </w:r>
          </w:p>
        </w:tc>
        <w:tc>
          <w:tcPr>
            <w:tcW w:w="851" w:type="dxa"/>
            <w:vAlign w:val="center"/>
          </w:tcPr>
          <w:p w:rsidR="00922F34" w:rsidRPr="00964E19" w:rsidRDefault="00590C4A">
            <w:pPr>
              <w:widowControl/>
              <w:spacing w:line="200" w:lineRule="exact"/>
              <w:jc w:val="center"/>
              <w:rPr>
                <w:rFonts w:ascii="Times New Roman" w:eastAsia="仿宋_GB2312" w:hAnsi="Times New Roman" w:cs="仿宋"/>
                <w:kern w:val="0"/>
                <w:sz w:val="18"/>
                <w:szCs w:val="18"/>
              </w:rPr>
            </w:pPr>
            <w:r w:rsidRPr="00964E19">
              <w:rPr>
                <w:rFonts w:ascii="Times New Roman" w:eastAsia="仿宋_GB2312" w:hAnsi="Times New Roman" w:cs="仿宋" w:hint="eastAsia"/>
                <w:kern w:val="0"/>
                <w:sz w:val="18"/>
                <w:szCs w:val="18"/>
              </w:rPr>
              <w:t>喷灌</w:t>
            </w:r>
          </w:p>
        </w:tc>
        <w:tc>
          <w:tcPr>
            <w:tcW w:w="992" w:type="dxa"/>
            <w:vAlign w:val="center"/>
          </w:tcPr>
          <w:p w:rsidR="00922F34" w:rsidRPr="00964E19" w:rsidRDefault="00590C4A">
            <w:pPr>
              <w:widowControl/>
              <w:spacing w:line="200" w:lineRule="exact"/>
              <w:jc w:val="center"/>
              <w:rPr>
                <w:rFonts w:ascii="Times New Roman" w:eastAsia="仿宋_GB2312" w:hAnsi="Times New Roman" w:cs="仿宋"/>
                <w:kern w:val="0"/>
                <w:sz w:val="18"/>
                <w:szCs w:val="18"/>
              </w:rPr>
            </w:pPr>
            <w:r w:rsidRPr="00964E19">
              <w:rPr>
                <w:rFonts w:ascii="Times New Roman" w:eastAsia="仿宋_GB2312" w:hAnsi="Times New Roman" w:cs="仿宋" w:hint="eastAsia"/>
                <w:kern w:val="0"/>
                <w:sz w:val="18"/>
                <w:szCs w:val="18"/>
              </w:rPr>
              <w:t>微灌</w:t>
            </w:r>
          </w:p>
        </w:tc>
        <w:tc>
          <w:tcPr>
            <w:tcW w:w="850" w:type="dxa"/>
            <w:vAlign w:val="center"/>
          </w:tcPr>
          <w:p w:rsidR="00922F34" w:rsidRPr="00964E19" w:rsidRDefault="00590C4A">
            <w:pPr>
              <w:widowControl/>
              <w:spacing w:line="200" w:lineRule="exact"/>
              <w:jc w:val="center"/>
              <w:rPr>
                <w:rFonts w:ascii="Times New Roman" w:eastAsia="仿宋_GB2312" w:hAnsi="Times New Roman" w:cs="仿宋"/>
                <w:kern w:val="0"/>
                <w:sz w:val="18"/>
                <w:szCs w:val="18"/>
              </w:rPr>
            </w:pPr>
            <w:r w:rsidRPr="00964E19">
              <w:rPr>
                <w:rFonts w:ascii="Times New Roman" w:eastAsia="仿宋_GB2312" w:hAnsi="Times New Roman" w:cs="仿宋" w:hint="eastAsia"/>
                <w:kern w:val="0"/>
                <w:sz w:val="18"/>
                <w:szCs w:val="18"/>
              </w:rPr>
              <w:t>管灌</w:t>
            </w:r>
          </w:p>
        </w:tc>
        <w:tc>
          <w:tcPr>
            <w:tcW w:w="709" w:type="dxa"/>
            <w:vMerge/>
          </w:tcPr>
          <w:p w:rsidR="00922F34" w:rsidRDefault="00922F34">
            <w:pPr>
              <w:widowControl/>
              <w:spacing w:line="200" w:lineRule="exact"/>
              <w:jc w:val="left"/>
              <w:rPr>
                <w:rFonts w:ascii="Times New Roman" w:eastAsia="仿宋_GB2312" w:hAnsi="Times New Roman" w:cs="Times New Roman"/>
                <w:kern w:val="0"/>
                <w:sz w:val="36"/>
                <w:szCs w:val="36"/>
              </w:rPr>
            </w:pPr>
          </w:p>
        </w:tc>
        <w:tc>
          <w:tcPr>
            <w:tcW w:w="851" w:type="dxa"/>
            <w:vMerge/>
          </w:tcPr>
          <w:p w:rsidR="00922F34" w:rsidRDefault="00922F34">
            <w:pPr>
              <w:widowControl/>
              <w:spacing w:line="200" w:lineRule="exact"/>
              <w:jc w:val="left"/>
              <w:rPr>
                <w:rFonts w:ascii="Times New Roman" w:eastAsia="仿宋_GB2312" w:hAnsi="Times New Roman" w:cs="Times New Roman"/>
                <w:kern w:val="0"/>
                <w:sz w:val="36"/>
                <w:szCs w:val="36"/>
              </w:rPr>
            </w:pPr>
          </w:p>
        </w:tc>
        <w:tc>
          <w:tcPr>
            <w:tcW w:w="816" w:type="dxa"/>
            <w:vMerge/>
          </w:tcPr>
          <w:p w:rsidR="00922F34" w:rsidRDefault="00922F34">
            <w:pPr>
              <w:widowControl/>
              <w:spacing w:line="200" w:lineRule="exact"/>
              <w:jc w:val="left"/>
              <w:rPr>
                <w:rFonts w:ascii="Times New Roman" w:eastAsia="仿宋_GB2312" w:hAnsi="Times New Roman" w:cs="Times New Roman"/>
                <w:kern w:val="0"/>
                <w:sz w:val="36"/>
                <w:szCs w:val="36"/>
              </w:rPr>
            </w:pPr>
          </w:p>
        </w:tc>
        <w:tc>
          <w:tcPr>
            <w:tcW w:w="709" w:type="dxa"/>
            <w:vMerge/>
            <w:vAlign w:val="center"/>
          </w:tcPr>
          <w:p w:rsidR="00922F34" w:rsidRDefault="00922F34">
            <w:pPr>
              <w:widowControl/>
              <w:spacing w:line="240" w:lineRule="atLeast"/>
              <w:jc w:val="center"/>
              <w:rPr>
                <w:rFonts w:ascii="Times New Roman" w:eastAsia="仿宋_GB2312" w:hAnsi="Times New Roman" w:cs="仿宋"/>
                <w:kern w:val="0"/>
                <w:sz w:val="18"/>
                <w:szCs w:val="18"/>
              </w:rPr>
            </w:pPr>
          </w:p>
        </w:tc>
      </w:tr>
      <w:tr w:rsidR="00922F34" w:rsidTr="003A656C">
        <w:trPr>
          <w:trHeight w:hRule="exact" w:val="810"/>
        </w:trPr>
        <w:tc>
          <w:tcPr>
            <w:tcW w:w="674"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18"/>
                <w:szCs w:val="18"/>
              </w:rPr>
            </w:pPr>
          </w:p>
        </w:tc>
        <w:tc>
          <w:tcPr>
            <w:tcW w:w="598"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18"/>
                <w:szCs w:val="18"/>
              </w:rPr>
            </w:pPr>
          </w:p>
        </w:tc>
        <w:tc>
          <w:tcPr>
            <w:tcW w:w="855" w:type="dxa"/>
            <w:tcBorders>
              <w:bottom w:val="single" w:sz="4" w:space="0" w:color="auto"/>
            </w:tcBorders>
            <w:vAlign w:val="center"/>
          </w:tcPr>
          <w:p w:rsidR="00922F34" w:rsidRDefault="00922F34">
            <w:pPr>
              <w:widowControl/>
              <w:spacing w:line="200" w:lineRule="exact"/>
              <w:jc w:val="center"/>
              <w:rPr>
                <w:rFonts w:ascii="Times New Roman" w:eastAsia="仿宋_GB2312" w:hAnsi="Times New Roman" w:cs="仿宋"/>
                <w:kern w:val="0"/>
                <w:sz w:val="18"/>
                <w:szCs w:val="18"/>
              </w:rPr>
            </w:pPr>
          </w:p>
        </w:tc>
        <w:tc>
          <w:tcPr>
            <w:tcW w:w="850" w:type="dxa"/>
            <w:tcBorders>
              <w:bottom w:val="single" w:sz="4" w:space="0" w:color="auto"/>
            </w:tcBorders>
            <w:vAlign w:val="center"/>
          </w:tcPr>
          <w:p w:rsidR="00922F34" w:rsidRDefault="00922F34">
            <w:pPr>
              <w:widowControl/>
              <w:spacing w:line="200" w:lineRule="exact"/>
              <w:jc w:val="center"/>
              <w:rPr>
                <w:rFonts w:ascii="Times New Roman" w:eastAsia="仿宋_GB2312" w:hAnsi="Times New Roman" w:cs="仿宋"/>
                <w:kern w:val="0"/>
                <w:sz w:val="18"/>
                <w:szCs w:val="18"/>
              </w:rPr>
            </w:pPr>
          </w:p>
        </w:tc>
        <w:tc>
          <w:tcPr>
            <w:tcW w:w="709" w:type="dxa"/>
            <w:tcBorders>
              <w:bottom w:val="single" w:sz="4" w:space="0" w:color="auto"/>
            </w:tcBorders>
            <w:vAlign w:val="center"/>
          </w:tcPr>
          <w:p w:rsidR="00922F34" w:rsidRDefault="00922F34">
            <w:pPr>
              <w:widowControl/>
              <w:spacing w:line="200" w:lineRule="exact"/>
              <w:jc w:val="center"/>
              <w:rPr>
                <w:rFonts w:ascii="Times New Roman" w:eastAsia="仿宋_GB2312" w:hAnsi="Times New Roman" w:cs="仿宋"/>
                <w:kern w:val="0"/>
                <w:sz w:val="18"/>
                <w:szCs w:val="18"/>
              </w:rPr>
            </w:pPr>
          </w:p>
        </w:tc>
        <w:tc>
          <w:tcPr>
            <w:tcW w:w="992" w:type="dxa"/>
            <w:tcBorders>
              <w:bottom w:val="single" w:sz="4" w:space="0" w:color="auto"/>
            </w:tcBorders>
            <w:tcFitText/>
            <w:vAlign w:val="center"/>
          </w:tcPr>
          <w:p w:rsidR="00922F34" w:rsidRDefault="00922F34">
            <w:pPr>
              <w:widowControl/>
              <w:jc w:val="center"/>
              <w:rPr>
                <w:rFonts w:ascii="Times New Roman" w:eastAsia="仿宋_GB2312" w:hAnsi="Times New Roman" w:cs="仿宋"/>
                <w:kern w:val="0"/>
                <w:sz w:val="18"/>
                <w:szCs w:val="18"/>
              </w:rPr>
            </w:pPr>
          </w:p>
        </w:tc>
        <w:tc>
          <w:tcPr>
            <w:tcW w:w="992"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18"/>
                <w:szCs w:val="18"/>
              </w:rPr>
            </w:pPr>
          </w:p>
        </w:tc>
        <w:tc>
          <w:tcPr>
            <w:tcW w:w="709" w:type="dxa"/>
            <w:tcBorders>
              <w:bottom w:val="single" w:sz="4" w:space="0" w:color="auto"/>
            </w:tcBorders>
            <w:vAlign w:val="center"/>
          </w:tcPr>
          <w:p w:rsidR="00922F34" w:rsidRDefault="00922F34">
            <w:pPr>
              <w:widowControl/>
              <w:spacing w:line="200" w:lineRule="exact"/>
              <w:jc w:val="center"/>
              <w:rPr>
                <w:rFonts w:ascii="Times New Roman" w:eastAsia="仿宋_GB2312" w:hAnsi="Times New Roman" w:cs="仿宋"/>
                <w:kern w:val="0"/>
                <w:sz w:val="18"/>
                <w:szCs w:val="18"/>
              </w:rPr>
            </w:pPr>
          </w:p>
        </w:tc>
        <w:tc>
          <w:tcPr>
            <w:tcW w:w="992" w:type="dxa"/>
            <w:tcBorders>
              <w:bottom w:val="single" w:sz="4" w:space="0" w:color="auto"/>
            </w:tcBorders>
            <w:tcFitText/>
            <w:vAlign w:val="center"/>
          </w:tcPr>
          <w:p w:rsidR="00922F34" w:rsidRDefault="00922F34">
            <w:pPr>
              <w:widowControl/>
              <w:spacing w:line="200" w:lineRule="exact"/>
              <w:rPr>
                <w:rFonts w:ascii="Times New Roman" w:eastAsia="仿宋_GB2312" w:hAnsi="Times New Roman" w:cs="仿宋"/>
                <w:kern w:val="0"/>
                <w:sz w:val="18"/>
                <w:szCs w:val="18"/>
              </w:rPr>
            </w:pPr>
          </w:p>
        </w:tc>
        <w:tc>
          <w:tcPr>
            <w:tcW w:w="993"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18"/>
                <w:szCs w:val="18"/>
              </w:rPr>
            </w:pPr>
          </w:p>
        </w:tc>
        <w:tc>
          <w:tcPr>
            <w:tcW w:w="850"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18"/>
                <w:szCs w:val="18"/>
              </w:rPr>
            </w:pPr>
          </w:p>
        </w:tc>
        <w:tc>
          <w:tcPr>
            <w:tcW w:w="851"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18"/>
                <w:szCs w:val="18"/>
              </w:rPr>
            </w:pPr>
          </w:p>
        </w:tc>
        <w:tc>
          <w:tcPr>
            <w:tcW w:w="992"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18"/>
                <w:szCs w:val="18"/>
              </w:rPr>
            </w:pPr>
          </w:p>
        </w:tc>
        <w:tc>
          <w:tcPr>
            <w:tcW w:w="850"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18"/>
                <w:szCs w:val="18"/>
              </w:rPr>
            </w:pPr>
          </w:p>
        </w:tc>
        <w:tc>
          <w:tcPr>
            <w:tcW w:w="709"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16"/>
                <w:szCs w:val="18"/>
              </w:rPr>
            </w:pPr>
          </w:p>
        </w:tc>
        <w:tc>
          <w:tcPr>
            <w:tcW w:w="851"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16"/>
                <w:szCs w:val="18"/>
              </w:rPr>
            </w:pPr>
          </w:p>
        </w:tc>
        <w:tc>
          <w:tcPr>
            <w:tcW w:w="816"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16"/>
                <w:szCs w:val="18"/>
              </w:rPr>
            </w:pPr>
          </w:p>
        </w:tc>
        <w:tc>
          <w:tcPr>
            <w:tcW w:w="709"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16"/>
                <w:szCs w:val="18"/>
              </w:rPr>
            </w:pPr>
          </w:p>
        </w:tc>
      </w:tr>
      <w:tr w:rsidR="00922F34" w:rsidTr="003A656C">
        <w:trPr>
          <w:trHeight w:hRule="exact" w:val="802"/>
        </w:trPr>
        <w:tc>
          <w:tcPr>
            <w:tcW w:w="674"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36"/>
                <w:szCs w:val="36"/>
                <w:u w:val="single"/>
              </w:rPr>
            </w:pPr>
          </w:p>
        </w:tc>
        <w:tc>
          <w:tcPr>
            <w:tcW w:w="598"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Times New Roman"/>
                <w:kern w:val="0"/>
                <w:sz w:val="36"/>
                <w:szCs w:val="36"/>
                <w:u w:val="single"/>
              </w:rPr>
            </w:pPr>
          </w:p>
        </w:tc>
        <w:tc>
          <w:tcPr>
            <w:tcW w:w="855" w:type="dxa"/>
            <w:tcBorders>
              <w:bottom w:val="single" w:sz="4" w:space="0" w:color="auto"/>
            </w:tcBorders>
            <w:vAlign w:val="center"/>
          </w:tcPr>
          <w:p w:rsidR="00922F34" w:rsidRDefault="00922F34">
            <w:pPr>
              <w:widowControl/>
              <w:spacing w:line="200" w:lineRule="exact"/>
              <w:jc w:val="center"/>
              <w:rPr>
                <w:rFonts w:ascii="Times New Roman" w:eastAsia="仿宋_GB2312" w:hAnsi="Times New Roman" w:cs="Times New Roman"/>
                <w:kern w:val="0"/>
                <w:sz w:val="36"/>
                <w:szCs w:val="36"/>
                <w:u w:val="single"/>
              </w:rPr>
            </w:pPr>
          </w:p>
        </w:tc>
        <w:tc>
          <w:tcPr>
            <w:tcW w:w="850" w:type="dxa"/>
            <w:tcBorders>
              <w:bottom w:val="single" w:sz="4" w:space="0" w:color="auto"/>
            </w:tcBorders>
            <w:vAlign w:val="center"/>
          </w:tcPr>
          <w:p w:rsidR="00922F34" w:rsidRDefault="00922F34">
            <w:pPr>
              <w:widowControl/>
              <w:spacing w:line="200" w:lineRule="exact"/>
              <w:jc w:val="center"/>
              <w:rPr>
                <w:rFonts w:ascii="Times New Roman" w:eastAsia="仿宋_GB2312" w:hAnsi="Times New Roman" w:cs="Times New Roman"/>
                <w:kern w:val="0"/>
                <w:sz w:val="36"/>
                <w:szCs w:val="36"/>
                <w:u w:val="single"/>
              </w:rPr>
            </w:pPr>
          </w:p>
        </w:tc>
        <w:tc>
          <w:tcPr>
            <w:tcW w:w="709" w:type="dxa"/>
            <w:tcBorders>
              <w:bottom w:val="single" w:sz="4" w:space="0" w:color="auto"/>
            </w:tcBorders>
            <w:vAlign w:val="center"/>
          </w:tcPr>
          <w:p w:rsidR="00922F34" w:rsidRDefault="00922F34">
            <w:pPr>
              <w:widowControl/>
              <w:spacing w:line="200" w:lineRule="exact"/>
              <w:jc w:val="center"/>
              <w:rPr>
                <w:rFonts w:ascii="Times New Roman" w:eastAsia="仿宋_GB2312" w:hAnsi="Times New Roman" w:cs="Times New Roman"/>
                <w:kern w:val="0"/>
                <w:sz w:val="36"/>
                <w:szCs w:val="36"/>
                <w:u w:val="single"/>
              </w:rPr>
            </w:pPr>
          </w:p>
        </w:tc>
        <w:tc>
          <w:tcPr>
            <w:tcW w:w="992" w:type="dxa"/>
            <w:tcBorders>
              <w:bottom w:val="single" w:sz="4" w:space="0" w:color="auto"/>
            </w:tcBorders>
            <w:tcFitText/>
            <w:vAlign w:val="center"/>
          </w:tcPr>
          <w:p w:rsidR="00922F34" w:rsidRDefault="00922F34">
            <w:pPr>
              <w:widowControl/>
              <w:jc w:val="center"/>
              <w:rPr>
                <w:rFonts w:ascii="Times New Roman" w:eastAsia="仿宋_GB2312" w:hAnsi="Times New Roman" w:cs="仿宋"/>
                <w:kern w:val="0"/>
                <w:sz w:val="18"/>
                <w:szCs w:val="18"/>
                <w:u w:val="single"/>
              </w:rPr>
            </w:pPr>
          </w:p>
        </w:tc>
        <w:tc>
          <w:tcPr>
            <w:tcW w:w="992" w:type="dxa"/>
            <w:tcBorders>
              <w:bottom w:val="single" w:sz="4" w:space="0" w:color="auto"/>
            </w:tcBorders>
            <w:tcFitText/>
            <w:vAlign w:val="center"/>
          </w:tcPr>
          <w:p w:rsidR="00922F34" w:rsidRDefault="00922F34">
            <w:pPr>
              <w:widowControl/>
              <w:jc w:val="center"/>
              <w:rPr>
                <w:rFonts w:ascii="Times New Roman" w:eastAsia="仿宋_GB2312" w:hAnsi="Times New Roman" w:cs="仿宋"/>
                <w:kern w:val="0"/>
                <w:sz w:val="18"/>
                <w:szCs w:val="18"/>
                <w:u w:val="single"/>
              </w:rPr>
            </w:pPr>
          </w:p>
        </w:tc>
        <w:tc>
          <w:tcPr>
            <w:tcW w:w="709"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kern w:val="0"/>
                <w:sz w:val="18"/>
                <w:szCs w:val="18"/>
                <w:u w:val="single"/>
              </w:rPr>
            </w:pPr>
          </w:p>
        </w:tc>
        <w:tc>
          <w:tcPr>
            <w:tcW w:w="992"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Times New Roman"/>
                <w:kern w:val="0"/>
                <w:sz w:val="36"/>
                <w:szCs w:val="36"/>
                <w:u w:val="single"/>
              </w:rPr>
            </w:pPr>
          </w:p>
        </w:tc>
        <w:tc>
          <w:tcPr>
            <w:tcW w:w="993"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Times New Roman"/>
                <w:kern w:val="0"/>
                <w:sz w:val="36"/>
                <w:szCs w:val="36"/>
                <w:u w:val="single"/>
              </w:rPr>
            </w:pPr>
          </w:p>
        </w:tc>
        <w:tc>
          <w:tcPr>
            <w:tcW w:w="850"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仿宋"/>
                <w:bCs/>
                <w:kern w:val="0"/>
                <w:sz w:val="18"/>
                <w:szCs w:val="18"/>
                <w:u w:val="single"/>
              </w:rPr>
            </w:pPr>
          </w:p>
        </w:tc>
        <w:tc>
          <w:tcPr>
            <w:tcW w:w="851"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Times New Roman"/>
                <w:kern w:val="0"/>
                <w:sz w:val="36"/>
                <w:szCs w:val="36"/>
                <w:u w:val="single"/>
              </w:rPr>
            </w:pPr>
          </w:p>
        </w:tc>
        <w:tc>
          <w:tcPr>
            <w:tcW w:w="992"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Times New Roman"/>
                <w:kern w:val="0"/>
                <w:sz w:val="36"/>
                <w:szCs w:val="36"/>
                <w:u w:val="single"/>
              </w:rPr>
            </w:pPr>
          </w:p>
        </w:tc>
        <w:tc>
          <w:tcPr>
            <w:tcW w:w="850"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Times New Roman"/>
                <w:kern w:val="0"/>
                <w:sz w:val="36"/>
                <w:szCs w:val="36"/>
                <w:u w:val="single"/>
              </w:rPr>
            </w:pPr>
          </w:p>
        </w:tc>
        <w:tc>
          <w:tcPr>
            <w:tcW w:w="709"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Times New Roman"/>
                <w:kern w:val="0"/>
                <w:sz w:val="16"/>
                <w:szCs w:val="36"/>
                <w:u w:val="single"/>
              </w:rPr>
            </w:pPr>
          </w:p>
        </w:tc>
        <w:tc>
          <w:tcPr>
            <w:tcW w:w="851"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Times New Roman"/>
                <w:kern w:val="0"/>
                <w:sz w:val="16"/>
                <w:szCs w:val="36"/>
                <w:u w:val="single"/>
              </w:rPr>
            </w:pPr>
          </w:p>
        </w:tc>
        <w:tc>
          <w:tcPr>
            <w:tcW w:w="816"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Times New Roman"/>
                <w:kern w:val="0"/>
                <w:sz w:val="16"/>
                <w:szCs w:val="36"/>
                <w:u w:val="single"/>
              </w:rPr>
            </w:pPr>
          </w:p>
        </w:tc>
        <w:tc>
          <w:tcPr>
            <w:tcW w:w="709" w:type="dxa"/>
            <w:tcBorders>
              <w:bottom w:val="single" w:sz="4" w:space="0" w:color="auto"/>
            </w:tcBorders>
            <w:tcFitText/>
            <w:vAlign w:val="center"/>
          </w:tcPr>
          <w:p w:rsidR="00922F34" w:rsidRDefault="00922F34">
            <w:pPr>
              <w:widowControl/>
              <w:spacing w:line="200" w:lineRule="exact"/>
              <w:jc w:val="center"/>
              <w:rPr>
                <w:rFonts w:ascii="Times New Roman" w:eastAsia="仿宋_GB2312" w:hAnsi="Times New Roman" w:cs="Times New Roman"/>
                <w:kern w:val="0"/>
                <w:sz w:val="36"/>
                <w:szCs w:val="36"/>
                <w:u w:val="single"/>
              </w:rPr>
            </w:pPr>
          </w:p>
        </w:tc>
      </w:tr>
    </w:tbl>
    <w:p w:rsidR="00C95DF5" w:rsidRDefault="00C95DF5">
      <w:pPr>
        <w:tabs>
          <w:tab w:val="left" w:pos="990"/>
        </w:tabs>
        <w:spacing w:line="238" w:lineRule="exact"/>
        <w:jc w:val="left"/>
        <w:rPr>
          <w:rFonts w:ascii="Times New Roman" w:eastAsia="仿宋_GB2312" w:hAnsi="Times New Roman" w:cs="仿宋"/>
          <w:bCs/>
          <w:color w:val="000000"/>
          <w:sz w:val="20"/>
          <w:szCs w:val="20"/>
          <w:lang w:bidi="zh-CN"/>
        </w:rPr>
      </w:pPr>
    </w:p>
    <w:p w:rsidR="00964E19" w:rsidRPr="00964E19" w:rsidRDefault="00964E19">
      <w:pPr>
        <w:tabs>
          <w:tab w:val="left" w:pos="990"/>
        </w:tabs>
        <w:spacing w:line="238" w:lineRule="exact"/>
        <w:jc w:val="left"/>
        <w:rPr>
          <w:rFonts w:ascii="Times New Roman" w:eastAsia="仿宋_GB2312" w:hAnsi="Times New Roman" w:cs="仿宋"/>
          <w:bCs/>
          <w:color w:val="000000"/>
          <w:sz w:val="20"/>
          <w:szCs w:val="20"/>
          <w:lang w:bidi="zh-CN"/>
        </w:rPr>
      </w:pPr>
    </w:p>
    <w:p w:rsidR="001D1E7C" w:rsidRDefault="001D1E7C">
      <w:pPr>
        <w:tabs>
          <w:tab w:val="left" w:pos="990"/>
        </w:tabs>
        <w:spacing w:line="238" w:lineRule="exact"/>
        <w:jc w:val="left"/>
        <w:rPr>
          <w:rFonts w:ascii="华文仿宋" w:eastAsia="华文仿宋" w:hAnsi="华文仿宋" w:cs="仿宋"/>
          <w:bCs/>
          <w:color w:val="000000"/>
          <w:sz w:val="20"/>
          <w:szCs w:val="20"/>
          <w:lang w:val="zh-CN" w:bidi="zh-CN"/>
        </w:rPr>
      </w:pPr>
    </w:p>
    <w:p w:rsidR="00591CF7" w:rsidRPr="001D1E7C" w:rsidRDefault="001D1E7C">
      <w:pPr>
        <w:tabs>
          <w:tab w:val="left" w:pos="990"/>
        </w:tabs>
        <w:spacing w:line="238" w:lineRule="exact"/>
        <w:jc w:val="left"/>
        <w:rPr>
          <w:rFonts w:ascii="华文仿宋" w:eastAsia="华文仿宋" w:hAnsi="华文仿宋" w:cs="仿宋"/>
          <w:bCs/>
          <w:color w:val="000000"/>
          <w:sz w:val="20"/>
          <w:szCs w:val="20"/>
          <w:lang w:val="zh-CN" w:bidi="zh-CN"/>
        </w:rPr>
      </w:pPr>
      <w:r>
        <w:rPr>
          <w:rFonts w:ascii="华文仿宋" w:eastAsia="华文仿宋" w:hAnsi="华文仿宋" w:cs="仿宋" w:hint="eastAsia"/>
          <w:bCs/>
          <w:color w:val="000000"/>
          <w:sz w:val="20"/>
          <w:szCs w:val="20"/>
          <w:lang w:val="zh-CN" w:bidi="zh-CN"/>
        </w:rPr>
        <w:t>.</w:t>
      </w:r>
      <w:r w:rsidR="00590C4A" w:rsidRPr="001D1E7C">
        <w:rPr>
          <w:rFonts w:ascii="华文仿宋" w:eastAsia="华文仿宋" w:hAnsi="华文仿宋" w:cs="仿宋" w:hint="eastAsia"/>
          <w:bCs/>
          <w:color w:val="000000"/>
          <w:sz w:val="20"/>
          <w:szCs w:val="20"/>
          <w:lang w:val="zh-CN" w:bidi="zh-CN"/>
        </w:rPr>
        <w:t>填报人：</w:t>
      </w:r>
      <w:r w:rsidR="00590C4A" w:rsidRPr="001D1E7C">
        <w:rPr>
          <w:rFonts w:ascii="华文仿宋" w:eastAsia="华文仿宋" w:hAnsi="华文仿宋" w:cs="仿宋" w:hint="eastAsia"/>
          <w:bCs/>
          <w:color w:val="000000"/>
          <w:sz w:val="20"/>
          <w:szCs w:val="20"/>
          <w:lang w:val="zh-CN" w:bidi="zh-CN"/>
        </w:rPr>
        <w:tab/>
      </w:r>
      <w:r w:rsidR="00590C4A" w:rsidRPr="001D1E7C">
        <w:rPr>
          <w:rFonts w:ascii="华文仿宋" w:eastAsia="华文仿宋" w:hAnsi="华文仿宋" w:cs="仿宋" w:hint="eastAsia"/>
          <w:bCs/>
          <w:color w:val="000000"/>
          <w:sz w:val="20"/>
          <w:szCs w:val="20"/>
          <w:lang w:bidi="zh-CN"/>
        </w:rPr>
        <w:t xml:space="preserve">                                                                                </w:t>
      </w:r>
      <w:r w:rsidR="00590C4A" w:rsidRPr="001D1E7C">
        <w:rPr>
          <w:rFonts w:ascii="华文仿宋" w:eastAsia="华文仿宋" w:hAnsi="华文仿宋" w:cs="仿宋"/>
          <w:bCs/>
          <w:color w:val="000000"/>
          <w:sz w:val="20"/>
          <w:szCs w:val="20"/>
          <w:lang w:bidi="zh-CN"/>
        </w:rPr>
        <w:t>省级</w:t>
      </w:r>
      <w:r w:rsidR="00590C4A" w:rsidRPr="001D1E7C">
        <w:rPr>
          <w:rFonts w:ascii="华文仿宋" w:eastAsia="华文仿宋" w:hAnsi="华文仿宋" w:cs="仿宋" w:hint="eastAsia"/>
          <w:bCs/>
          <w:color w:val="000000"/>
          <w:sz w:val="20"/>
          <w:szCs w:val="20"/>
          <w:lang w:val="zh-CN" w:bidi="zh-CN"/>
        </w:rPr>
        <w:t>农业农村部门负责人签字：</w:t>
      </w:r>
    </w:p>
    <w:p w:rsidR="00964E19" w:rsidRPr="001D1E7C" w:rsidRDefault="00964E19">
      <w:pPr>
        <w:tabs>
          <w:tab w:val="left" w:pos="990"/>
        </w:tabs>
        <w:spacing w:line="238" w:lineRule="exact"/>
        <w:jc w:val="left"/>
        <w:rPr>
          <w:rFonts w:ascii="华文仿宋" w:eastAsia="华文仿宋" w:hAnsi="华文仿宋" w:cs="方正小标宋简体"/>
          <w:kern w:val="0"/>
          <w:sz w:val="32"/>
          <w:szCs w:val="44"/>
        </w:rPr>
      </w:pPr>
    </w:p>
    <w:p w:rsidR="00B647EF" w:rsidRPr="001D1E7C" w:rsidRDefault="0094244E" w:rsidP="00B647EF">
      <w:pPr>
        <w:widowControl/>
        <w:spacing w:line="360" w:lineRule="exact"/>
        <w:jc w:val="left"/>
        <w:rPr>
          <w:rFonts w:ascii="华文仿宋" w:eastAsia="华文仿宋" w:hAnsi="华文仿宋" w:cs="方正小标宋简体"/>
          <w:kern w:val="0"/>
          <w:sz w:val="32"/>
          <w:szCs w:val="44"/>
        </w:rPr>
        <w:sectPr w:rsidR="00B647EF" w:rsidRPr="001D1E7C">
          <w:footerReference w:type="default" r:id="rId14"/>
          <w:pgSz w:w="16838" w:h="11906" w:orient="landscape"/>
          <w:pgMar w:top="1871" w:right="1531" w:bottom="1474" w:left="1531" w:header="851" w:footer="1134" w:gutter="0"/>
          <w:cols w:space="720"/>
          <w:docGrid w:linePitch="312"/>
        </w:sectPr>
      </w:pPr>
      <w:r w:rsidRPr="001D1E7C">
        <w:rPr>
          <w:rFonts w:ascii="华文仿宋" w:eastAsia="华文仿宋" w:hAnsi="华文仿宋" w:cs="仿宋" w:hint="eastAsia"/>
          <w:bCs/>
          <w:color w:val="000000"/>
          <w:sz w:val="20"/>
          <w:szCs w:val="20"/>
          <w:lang w:val="zh-CN" w:bidi="zh-CN"/>
        </w:rPr>
        <w:t>备注：</w:t>
      </w:r>
      <w:r w:rsidR="00164B24" w:rsidRPr="001D1E7C">
        <w:rPr>
          <w:rFonts w:ascii="华文仿宋" w:eastAsia="华文仿宋" w:hAnsi="华文仿宋" w:cs="仿宋" w:hint="eastAsia"/>
          <w:bCs/>
          <w:color w:val="000000"/>
          <w:sz w:val="20"/>
          <w:szCs w:val="20"/>
          <w:lang w:val="zh-CN" w:bidi="zh-CN"/>
        </w:rPr>
        <w:t>高标准农田</w:t>
      </w:r>
      <w:r w:rsidR="00B647EF" w:rsidRPr="001D1E7C">
        <w:rPr>
          <w:rFonts w:ascii="华文仿宋" w:eastAsia="华文仿宋" w:hAnsi="华文仿宋" w:cs="仿宋" w:hint="eastAsia"/>
          <w:bCs/>
          <w:color w:val="000000"/>
          <w:sz w:val="20"/>
          <w:szCs w:val="20"/>
          <w:lang w:val="zh-CN" w:bidi="zh-CN"/>
        </w:rPr>
        <w:t>上图入库面积中，上年度</w:t>
      </w:r>
      <w:r w:rsidR="00164B24" w:rsidRPr="001D1E7C">
        <w:rPr>
          <w:rFonts w:ascii="华文仿宋" w:eastAsia="华文仿宋" w:hAnsi="华文仿宋" w:cs="仿宋" w:hint="eastAsia"/>
          <w:bCs/>
          <w:color w:val="000000"/>
          <w:sz w:val="20"/>
          <w:szCs w:val="20"/>
          <w:lang w:val="zh-CN" w:bidi="zh-CN"/>
        </w:rPr>
        <w:t>建成在本年度</w:t>
      </w:r>
      <w:r w:rsidR="00B647EF" w:rsidRPr="001D1E7C">
        <w:rPr>
          <w:rFonts w:ascii="华文仿宋" w:eastAsia="华文仿宋" w:hAnsi="华文仿宋" w:cs="仿宋" w:hint="eastAsia"/>
          <w:bCs/>
          <w:color w:val="000000"/>
          <w:sz w:val="20"/>
          <w:szCs w:val="20"/>
          <w:lang w:val="zh-CN" w:bidi="zh-CN"/>
        </w:rPr>
        <w:t>上图入库</w:t>
      </w:r>
      <w:r w:rsidR="00164B24" w:rsidRPr="001D1E7C">
        <w:rPr>
          <w:rFonts w:ascii="华文仿宋" w:eastAsia="华文仿宋" w:hAnsi="华文仿宋" w:cs="仿宋" w:hint="eastAsia"/>
          <w:bCs/>
          <w:color w:val="000000"/>
          <w:sz w:val="20"/>
          <w:szCs w:val="20"/>
          <w:lang w:val="zh-CN" w:bidi="zh-CN"/>
        </w:rPr>
        <w:t>的</w:t>
      </w:r>
      <w:r w:rsidR="00B647EF" w:rsidRPr="001D1E7C">
        <w:rPr>
          <w:rFonts w:ascii="华文仿宋" w:eastAsia="华文仿宋" w:hAnsi="华文仿宋" w:cs="仿宋" w:hint="eastAsia"/>
          <w:bCs/>
          <w:color w:val="000000"/>
          <w:sz w:val="20"/>
          <w:szCs w:val="20"/>
          <w:lang w:val="zh-CN" w:bidi="zh-CN"/>
        </w:rPr>
        <w:t>面积</w:t>
      </w:r>
      <w:r w:rsidR="00164B24" w:rsidRPr="001D1E7C">
        <w:rPr>
          <w:rFonts w:ascii="华文仿宋" w:eastAsia="华文仿宋" w:hAnsi="华文仿宋" w:cs="仿宋" w:hint="eastAsia"/>
          <w:bCs/>
          <w:color w:val="000000"/>
          <w:sz w:val="20"/>
          <w:szCs w:val="20"/>
          <w:lang w:val="zh-CN" w:bidi="zh-CN"/>
        </w:rPr>
        <w:t>为</w:t>
      </w:r>
      <w:r w:rsidRPr="001D1E7C">
        <w:rPr>
          <w:rFonts w:ascii="华文仿宋" w:eastAsia="华文仿宋" w:hAnsi="华文仿宋" w:cs="仿宋"/>
          <w:bCs/>
          <w:color w:val="000000"/>
          <w:sz w:val="20"/>
          <w:szCs w:val="20"/>
          <w:u w:val="single"/>
          <w:lang w:val="zh-CN" w:bidi="zh-CN"/>
        </w:rPr>
        <w:t xml:space="preserve">    </w:t>
      </w:r>
      <w:r w:rsidR="00B647EF" w:rsidRPr="001D1E7C">
        <w:rPr>
          <w:rFonts w:ascii="华文仿宋" w:eastAsia="华文仿宋" w:hAnsi="华文仿宋" w:cs="仿宋" w:hint="eastAsia"/>
          <w:bCs/>
          <w:color w:val="000000"/>
          <w:sz w:val="20"/>
          <w:szCs w:val="20"/>
          <w:lang w:val="zh-CN" w:bidi="zh-CN"/>
        </w:rPr>
        <w:t>万亩，本年度</w:t>
      </w:r>
      <w:r w:rsidR="00164B24" w:rsidRPr="001D1E7C">
        <w:rPr>
          <w:rFonts w:ascii="华文仿宋" w:eastAsia="华文仿宋" w:hAnsi="华文仿宋" w:cs="仿宋" w:hint="eastAsia"/>
          <w:bCs/>
          <w:color w:val="000000"/>
          <w:sz w:val="20"/>
          <w:szCs w:val="20"/>
          <w:lang w:val="zh-CN" w:bidi="zh-CN"/>
        </w:rPr>
        <w:t>建成在本年度</w:t>
      </w:r>
      <w:r w:rsidR="00B647EF" w:rsidRPr="001D1E7C">
        <w:rPr>
          <w:rFonts w:ascii="华文仿宋" w:eastAsia="华文仿宋" w:hAnsi="华文仿宋" w:cs="仿宋" w:hint="eastAsia"/>
          <w:bCs/>
          <w:color w:val="000000"/>
          <w:sz w:val="20"/>
          <w:szCs w:val="20"/>
          <w:lang w:val="zh-CN" w:bidi="zh-CN"/>
        </w:rPr>
        <w:t>上图入库</w:t>
      </w:r>
      <w:r w:rsidR="00164B24" w:rsidRPr="001D1E7C">
        <w:rPr>
          <w:rFonts w:ascii="华文仿宋" w:eastAsia="华文仿宋" w:hAnsi="华文仿宋" w:cs="仿宋" w:hint="eastAsia"/>
          <w:bCs/>
          <w:color w:val="000000"/>
          <w:sz w:val="20"/>
          <w:szCs w:val="20"/>
          <w:lang w:val="zh-CN" w:bidi="zh-CN"/>
        </w:rPr>
        <w:t>的</w:t>
      </w:r>
      <w:r w:rsidR="00B647EF" w:rsidRPr="001D1E7C">
        <w:rPr>
          <w:rFonts w:ascii="华文仿宋" w:eastAsia="华文仿宋" w:hAnsi="华文仿宋" w:cs="仿宋" w:hint="eastAsia"/>
          <w:bCs/>
          <w:color w:val="000000"/>
          <w:sz w:val="20"/>
          <w:szCs w:val="20"/>
          <w:lang w:val="zh-CN" w:bidi="zh-CN"/>
        </w:rPr>
        <w:t>面积</w:t>
      </w:r>
      <w:r w:rsidR="00164B24" w:rsidRPr="001D1E7C">
        <w:rPr>
          <w:rFonts w:ascii="华文仿宋" w:eastAsia="华文仿宋" w:hAnsi="华文仿宋" w:cs="仿宋" w:hint="eastAsia"/>
          <w:bCs/>
          <w:color w:val="000000"/>
          <w:sz w:val="20"/>
          <w:szCs w:val="20"/>
          <w:lang w:val="zh-CN" w:bidi="zh-CN"/>
        </w:rPr>
        <w:t>为</w:t>
      </w:r>
      <w:r w:rsidRPr="001D1E7C">
        <w:rPr>
          <w:rFonts w:ascii="华文仿宋" w:eastAsia="华文仿宋" w:hAnsi="华文仿宋" w:cs="仿宋"/>
          <w:bCs/>
          <w:color w:val="000000"/>
          <w:sz w:val="20"/>
          <w:szCs w:val="20"/>
          <w:u w:val="single"/>
          <w:lang w:val="zh-CN" w:bidi="zh-CN"/>
        </w:rPr>
        <w:t xml:space="preserve">    </w:t>
      </w:r>
      <w:r w:rsidR="00B647EF" w:rsidRPr="001D1E7C">
        <w:rPr>
          <w:rFonts w:ascii="华文仿宋" w:eastAsia="华文仿宋" w:hAnsi="华文仿宋" w:cs="仿宋" w:hint="eastAsia"/>
          <w:bCs/>
          <w:color w:val="000000"/>
          <w:sz w:val="20"/>
          <w:szCs w:val="20"/>
          <w:lang w:val="zh-CN" w:bidi="zh-CN"/>
        </w:rPr>
        <w:t>万亩</w:t>
      </w:r>
      <w:r w:rsidR="00875957" w:rsidRPr="001D1E7C">
        <w:rPr>
          <w:rFonts w:ascii="华文仿宋" w:eastAsia="华文仿宋" w:hAnsi="华文仿宋" w:cs="仿宋" w:hint="eastAsia"/>
          <w:bCs/>
          <w:color w:val="000000"/>
          <w:sz w:val="20"/>
          <w:szCs w:val="20"/>
          <w:lang w:val="zh-CN" w:bidi="zh-CN"/>
        </w:rPr>
        <w:t>。</w:t>
      </w:r>
      <w:r w:rsidR="00164B24" w:rsidRPr="001D1E7C">
        <w:rPr>
          <w:rFonts w:ascii="华文仿宋" w:eastAsia="华文仿宋" w:hAnsi="华文仿宋" w:cs="仿宋" w:hint="eastAsia"/>
          <w:bCs/>
          <w:color w:val="000000"/>
          <w:sz w:val="20"/>
          <w:szCs w:val="20"/>
          <w:lang w:val="zh-CN" w:bidi="zh-CN"/>
        </w:rPr>
        <w:t>本年度建成</w:t>
      </w:r>
      <w:r w:rsidR="00B647EF" w:rsidRPr="001D1E7C">
        <w:rPr>
          <w:rFonts w:ascii="华文仿宋" w:eastAsia="华文仿宋" w:hAnsi="华文仿宋" w:cs="仿宋" w:hint="eastAsia"/>
          <w:bCs/>
          <w:color w:val="000000"/>
          <w:sz w:val="20"/>
          <w:szCs w:val="20"/>
          <w:lang w:val="zh-CN" w:bidi="zh-CN"/>
        </w:rPr>
        <w:t>但未在本年度上图入库</w:t>
      </w:r>
      <w:r w:rsidR="00164B24" w:rsidRPr="001D1E7C">
        <w:rPr>
          <w:rFonts w:ascii="华文仿宋" w:eastAsia="华文仿宋" w:hAnsi="华文仿宋" w:cs="仿宋" w:hint="eastAsia"/>
          <w:bCs/>
          <w:color w:val="000000"/>
          <w:sz w:val="20"/>
          <w:szCs w:val="20"/>
          <w:lang w:val="zh-CN" w:bidi="zh-CN"/>
        </w:rPr>
        <w:t>的</w:t>
      </w:r>
      <w:r w:rsidR="00B647EF" w:rsidRPr="001D1E7C">
        <w:rPr>
          <w:rFonts w:ascii="华文仿宋" w:eastAsia="华文仿宋" w:hAnsi="华文仿宋" w:cs="仿宋" w:hint="eastAsia"/>
          <w:bCs/>
          <w:color w:val="000000"/>
          <w:sz w:val="20"/>
          <w:szCs w:val="20"/>
          <w:lang w:val="zh-CN" w:bidi="zh-CN"/>
        </w:rPr>
        <w:t>面积</w:t>
      </w:r>
      <w:r w:rsidR="00164B24" w:rsidRPr="001D1E7C">
        <w:rPr>
          <w:rFonts w:ascii="华文仿宋" w:eastAsia="华文仿宋" w:hAnsi="华文仿宋" w:cs="仿宋" w:hint="eastAsia"/>
          <w:bCs/>
          <w:color w:val="000000"/>
          <w:sz w:val="20"/>
          <w:szCs w:val="20"/>
          <w:lang w:val="zh-CN" w:bidi="zh-CN"/>
        </w:rPr>
        <w:t>为</w:t>
      </w:r>
      <w:r w:rsidRPr="001D1E7C">
        <w:rPr>
          <w:rFonts w:ascii="华文仿宋" w:eastAsia="华文仿宋" w:hAnsi="华文仿宋" w:cs="仿宋"/>
          <w:bCs/>
          <w:color w:val="000000"/>
          <w:sz w:val="20"/>
          <w:szCs w:val="20"/>
          <w:u w:val="single"/>
          <w:lang w:val="zh-CN" w:bidi="zh-CN"/>
        </w:rPr>
        <w:t xml:space="preserve">    </w:t>
      </w:r>
      <w:r w:rsidR="00B647EF" w:rsidRPr="001D1E7C">
        <w:rPr>
          <w:rFonts w:ascii="华文仿宋" w:eastAsia="华文仿宋" w:hAnsi="华文仿宋" w:cs="仿宋" w:hint="eastAsia"/>
          <w:bCs/>
          <w:color w:val="000000"/>
          <w:sz w:val="20"/>
          <w:szCs w:val="20"/>
          <w:lang w:val="zh-CN" w:bidi="zh-CN"/>
        </w:rPr>
        <w:t>万亩。</w:t>
      </w:r>
      <w:r w:rsidR="00875957" w:rsidRPr="001D1E7C">
        <w:rPr>
          <w:rFonts w:ascii="华文仿宋" w:eastAsia="华文仿宋" w:hAnsi="华文仿宋" w:cs="仿宋" w:hint="eastAsia"/>
          <w:bCs/>
          <w:color w:val="000000"/>
          <w:sz w:val="20"/>
          <w:szCs w:val="20"/>
          <w:lang w:val="zh-CN" w:bidi="zh-CN"/>
        </w:rPr>
        <w:t>（无</w:t>
      </w:r>
      <w:r w:rsidR="00EC231B" w:rsidRPr="001D1E7C">
        <w:rPr>
          <w:rFonts w:ascii="华文仿宋" w:eastAsia="华文仿宋" w:hAnsi="华文仿宋" w:cs="仿宋" w:hint="eastAsia"/>
          <w:bCs/>
          <w:color w:val="000000"/>
          <w:sz w:val="20"/>
          <w:szCs w:val="20"/>
          <w:lang w:val="zh-CN" w:bidi="zh-CN"/>
        </w:rPr>
        <w:t>需</w:t>
      </w:r>
      <w:r w:rsidR="00875957" w:rsidRPr="001D1E7C">
        <w:rPr>
          <w:rFonts w:ascii="华文仿宋" w:eastAsia="华文仿宋" w:hAnsi="华文仿宋" w:cs="仿宋" w:hint="eastAsia"/>
          <w:bCs/>
          <w:color w:val="000000"/>
          <w:sz w:val="20"/>
          <w:szCs w:val="20"/>
          <w:lang w:val="zh-CN" w:bidi="zh-CN"/>
        </w:rPr>
        <w:t>手工填写，系统自动生成）</w:t>
      </w:r>
    </w:p>
    <w:p w:rsidR="00922F34" w:rsidRPr="004F55B8" w:rsidRDefault="00590C4A">
      <w:pPr>
        <w:widowControl/>
        <w:spacing w:line="570" w:lineRule="exact"/>
        <w:jc w:val="left"/>
        <w:rPr>
          <w:rFonts w:asciiTheme="majorEastAsia" w:eastAsiaTheme="majorEastAsia" w:hAnsiTheme="majorEastAsia" w:cs="方正小标宋简体"/>
          <w:kern w:val="0"/>
          <w:sz w:val="32"/>
          <w:szCs w:val="44"/>
        </w:rPr>
      </w:pPr>
      <w:r w:rsidRPr="004F55B8">
        <w:rPr>
          <w:rFonts w:asciiTheme="majorEastAsia" w:eastAsiaTheme="majorEastAsia" w:hAnsiTheme="majorEastAsia" w:cs="方正小标宋简体" w:hint="eastAsia"/>
          <w:kern w:val="0"/>
          <w:sz w:val="32"/>
          <w:szCs w:val="44"/>
        </w:rPr>
        <w:lastRenderedPageBreak/>
        <w:t>【市县调度表】</w:t>
      </w:r>
    </w:p>
    <w:p w:rsidR="00922F34" w:rsidRDefault="00922F34">
      <w:pPr>
        <w:tabs>
          <w:tab w:val="left" w:pos="990"/>
        </w:tabs>
        <w:spacing w:line="238" w:lineRule="exact"/>
        <w:jc w:val="left"/>
        <w:rPr>
          <w:rFonts w:ascii="Times New Roman" w:eastAsia="仿宋_GB2312" w:hAnsi="Times New Roman" w:cs="Times New Roman"/>
          <w:sz w:val="32"/>
          <w:szCs w:val="32"/>
        </w:rPr>
      </w:pPr>
    </w:p>
    <w:tbl>
      <w:tblPr>
        <w:tblpPr w:leftFromText="180" w:rightFromText="180" w:vertAnchor="text" w:horzAnchor="page" w:tblpXSpec="center" w:tblpY="178"/>
        <w:tblOverlap w:val="never"/>
        <w:tblW w:w="15026" w:type="dxa"/>
        <w:tblLayout w:type="fixed"/>
        <w:tblCellMar>
          <w:left w:w="0" w:type="dxa"/>
          <w:right w:w="0" w:type="dxa"/>
        </w:tblCellMar>
        <w:tblLook w:val="04A0"/>
      </w:tblPr>
      <w:tblGrid>
        <w:gridCol w:w="567"/>
        <w:gridCol w:w="724"/>
        <w:gridCol w:w="835"/>
        <w:gridCol w:w="709"/>
        <w:gridCol w:w="709"/>
        <w:gridCol w:w="709"/>
        <w:gridCol w:w="708"/>
        <w:gridCol w:w="851"/>
        <w:gridCol w:w="850"/>
        <w:gridCol w:w="851"/>
        <w:gridCol w:w="850"/>
        <w:gridCol w:w="993"/>
        <w:gridCol w:w="708"/>
        <w:gridCol w:w="567"/>
        <w:gridCol w:w="567"/>
        <w:gridCol w:w="567"/>
        <w:gridCol w:w="709"/>
        <w:gridCol w:w="709"/>
        <w:gridCol w:w="709"/>
        <w:gridCol w:w="567"/>
        <w:gridCol w:w="567"/>
      </w:tblGrid>
      <w:tr w:rsidR="00875957" w:rsidTr="003A656C">
        <w:trPr>
          <w:trHeight w:val="683"/>
        </w:trPr>
        <w:tc>
          <w:tcPr>
            <w:tcW w:w="14459" w:type="dxa"/>
            <w:gridSpan w:val="20"/>
            <w:tcBorders>
              <w:top w:val="nil"/>
              <w:left w:val="nil"/>
              <w:bottom w:val="single" w:sz="4" w:space="0" w:color="000000"/>
              <w:right w:val="nil"/>
            </w:tcBorders>
            <w:shd w:val="clear" w:color="auto" w:fill="auto"/>
            <w:tcMar>
              <w:top w:w="15" w:type="dxa"/>
              <w:left w:w="15" w:type="dxa"/>
              <w:right w:w="15" w:type="dxa"/>
            </w:tcMar>
            <w:vAlign w:val="center"/>
          </w:tcPr>
          <w:p w:rsidR="00875957" w:rsidRPr="004F55B8" w:rsidRDefault="0094244E">
            <w:pPr>
              <w:jc w:val="center"/>
              <w:rPr>
                <w:rFonts w:asciiTheme="majorEastAsia" w:eastAsiaTheme="majorEastAsia" w:hAnsiTheme="majorEastAsia" w:cs="仿宋"/>
                <w:bCs/>
                <w:color w:val="000000"/>
                <w:sz w:val="36"/>
                <w:szCs w:val="36"/>
                <w:lang w:bidi="zh-CN"/>
              </w:rPr>
            </w:pPr>
            <w:r w:rsidRPr="004F55B8">
              <w:rPr>
                <w:rFonts w:asciiTheme="majorEastAsia" w:eastAsiaTheme="majorEastAsia" w:hAnsiTheme="majorEastAsia" w:cs="方正小标宋简体" w:hint="eastAsia"/>
                <w:kern w:val="0"/>
                <w:sz w:val="36"/>
                <w:szCs w:val="36"/>
              </w:rPr>
              <w:t>农田建设项目定期调度表</w:t>
            </w:r>
          </w:p>
          <w:p w:rsidR="00875957" w:rsidRDefault="00875957">
            <w:pPr>
              <w:ind w:firstLineChars="500" w:firstLine="1000"/>
              <w:rPr>
                <w:rFonts w:ascii="Times New Roman" w:eastAsia="仿宋_GB2312" w:hAnsi="Times New Roman" w:cs="仿宋"/>
                <w:bCs/>
                <w:color w:val="000000"/>
                <w:sz w:val="20"/>
                <w:szCs w:val="20"/>
                <w:lang w:bidi="zh-CN"/>
              </w:rPr>
            </w:pPr>
          </w:p>
          <w:p w:rsidR="00875957" w:rsidRDefault="00875957">
            <w:pPr>
              <w:widowControl/>
              <w:jc w:val="center"/>
              <w:textAlignment w:val="center"/>
              <w:rPr>
                <w:rFonts w:ascii="Times New Roman" w:eastAsia="宋体" w:hAnsi="Times New Roman" w:cs="宋体"/>
                <w:b/>
                <w:color w:val="000000"/>
                <w:sz w:val="32"/>
                <w:szCs w:val="32"/>
              </w:rPr>
            </w:pPr>
          </w:p>
        </w:tc>
        <w:tc>
          <w:tcPr>
            <w:tcW w:w="567" w:type="dxa"/>
            <w:tcBorders>
              <w:top w:val="nil"/>
              <w:left w:val="nil"/>
              <w:bottom w:val="single" w:sz="4" w:space="0" w:color="000000"/>
              <w:right w:val="nil"/>
            </w:tcBorders>
          </w:tcPr>
          <w:p w:rsidR="00875957" w:rsidRPr="00875957" w:rsidRDefault="00875957">
            <w:pPr>
              <w:jc w:val="center"/>
              <w:rPr>
                <w:rFonts w:ascii="Times New Roman" w:eastAsia="方正小标宋简体" w:hAnsi="方正小标宋简体" w:cs="方正小标宋简体"/>
                <w:kern w:val="0"/>
                <w:sz w:val="36"/>
                <w:szCs w:val="36"/>
              </w:rPr>
            </w:pPr>
          </w:p>
        </w:tc>
      </w:tr>
      <w:tr w:rsidR="00875957" w:rsidTr="003A656C">
        <w:trPr>
          <w:trHeight w:val="387"/>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项目</w:t>
            </w:r>
          </w:p>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名称</w:t>
            </w:r>
          </w:p>
        </w:tc>
        <w:tc>
          <w:tcPr>
            <w:tcW w:w="72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立项</w:t>
            </w:r>
          </w:p>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年度</w:t>
            </w:r>
          </w:p>
        </w:tc>
        <w:tc>
          <w:tcPr>
            <w:tcW w:w="835" w:type="dxa"/>
            <w:vMerge w:val="restart"/>
            <w:tcBorders>
              <w:top w:val="single" w:sz="4" w:space="0" w:color="000000"/>
              <w:left w:val="single" w:sz="4" w:space="0" w:color="000000"/>
              <w:right w:val="nil"/>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上年结转</w:t>
            </w:r>
            <w:r>
              <w:rPr>
                <w:rFonts w:ascii="Times New Roman" w:eastAsia="仿宋_GB2312" w:hAnsi="Times New Roman" w:cs="仿宋" w:hint="eastAsia"/>
                <w:kern w:val="0"/>
                <w:sz w:val="18"/>
                <w:szCs w:val="18"/>
              </w:rPr>
              <w:t>的</w:t>
            </w:r>
            <w:r>
              <w:rPr>
                <w:rFonts w:ascii="Times New Roman" w:eastAsia="仿宋_GB2312" w:hAnsi="Times New Roman" w:cs="仿宋"/>
                <w:kern w:val="0"/>
                <w:sz w:val="18"/>
                <w:szCs w:val="18"/>
              </w:rPr>
              <w:t>未完成面积（亩）</w:t>
            </w:r>
          </w:p>
        </w:tc>
        <w:tc>
          <w:tcPr>
            <w:tcW w:w="12333" w:type="dxa"/>
            <w:gridSpan w:val="1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进度情况</w:t>
            </w:r>
          </w:p>
        </w:tc>
        <w:tc>
          <w:tcPr>
            <w:tcW w:w="567" w:type="dxa"/>
            <w:vMerge w:val="restart"/>
            <w:tcBorders>
              <w:top w:val="single" w:sz="4" w:space="0" w:color="000000"/>
              <w:left w:val="single" w:sz="4" w:space="0" w:color="000000"/>
              <w:right w:val="single" w:sz="4" w:space="0" w:color="000000"/>
            </w:tcBorders>
            <w:vAlign w:val="center"/>
          </w:tcPr>
          <w:p w:rsidR="00CE21D4"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备注</w:t>
            </w:r>
          </w:p>
        </w:tc>
      </w:tr>
      <w:tr w:rsidR="00875957" w:rsidTr="003A656C">
        <w:trPr>
          <w:trHeight w:val="43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35" w:type="dxa"/>
            <w:vMerge/>
            <w:tcBorders>
              <w:left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p>
        </w:tc>
        <w:tc>
          <w:tcPr>
            <w:tcW w:w="709"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计划面积（亩）</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前期工作</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开工在建进度</w:t>
            </w:r>
          </w:p>
        </w:tc>
        <w:tc>
          <w:tcPr>
            <w:tcW w:w="5103"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建设完成情况（亩）</w:t>
            </w:r>
          </w:p>
        </w:tc>
        <w:tc>
          <w:tcPr>
            <w:tcW w:w="2694"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投资完成情况（万元）</w:t>
            </w:r>
          </w:p>
        </w:tc>
        <w:tc>
          <w:tcPr>
            <w:tcW w:w="567" w:type="dxa"/>
            <w:vMerge/>
            <w:tcBorders>
              <w:left w:val="single" w:sz="4" w:space="0" w:color="000000"/>
              <w:right w:val="single" w:sz="4" w:space="0" w:color="000000"/>
            </w:tcBorders>
            <w:vAlign w:val="center"/>
          </w:tcPr>
          <w:p w:rsidR="00591CF7" w:rsidRDefault="00591CF7">
            <w:pPr>
              <w:widowControl/>
              <w:spacing w:line="200" w:lineRule="exact"/>
              <w:jc w:val="center"/>
              <w:textAlignment w:val="center"/>
              <w:rPr>
                <w:rFonts w:ascii="Times New Roman" w:eastAsia="仿宋_GB2312" w:hAnsi="Times New Roman" w:cs="仿宋"/>
                <w:kern w:val="0"/>
                <w:sz w:val="18"/>
                <w:szCs w:val="18"/>
              </w:rPr>
            </w:pPr>
          </w:p>
        </w:tc>
      </w:tr>
      <w:tr w:rsidR="00875957" w:rsidTr="003A656C">
        <w:trPr>
          <w:trHeight w:val="43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35" w:type="dxa"/>
            <w:vMerge/>
            <w:tcBorders>
              <w:left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p>
        </w:tc>
        <w:tc>
          <w:tcPr>
            <w:tcW w:w="709" w:type="dxa"/>
            <w:vMerge/>
            <w:tcBorders>
              <w:left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项目</w:t>
            </w:r>
          </w:p>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个数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是否完成</w:t>
            </w:r>
          </w:p>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招投标</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是否开工</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高标准</w:t>
            </w:r>
          </w:p>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农田面积（亩）</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其中：高效节水灌溉面积（亩）</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高标准农田面积</w:t>
            </w:r>
          </w:p>
        </w:tc>
        <w:tc>
          <w:tcPr>
            <w:tcW w:w="2409"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其中：高效节水灌溉面积</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合计</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中央财政资金</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地方财政资金</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其它资金</w:t>
            </w:r>
          </w:p>
        </w:tc>
        <w:tc>
          <w:tcPr>
            <w:tcW w:w="567" w:type="dxa"/>
            <w:vMerge/>
            <w:tcBorders>
              <w:left w:val="single" w:sz="4" w:space="0" w:color="000000"/>
              <w:right w:val="single" w:sz="4" w:space="0" w:color="000000"/>
            </w:tcBorders>
            <w:vAlign w:val="center"/>
          </w:tcPr>
          <w:p w:rsidR="00591CF7" w:rsidRDefault="00591CF7">
            <w:pPr>
              <w:widowControl/>
              <w:spacing w:line="200" w:lineRule="exact"/>
              <w:jc w:val="center"/>
              <w:textAlignment w:val="center"/>
              <w:rPr>
                <w:rFonts w:ascii="Times New Roman" w:eastAsia="仿宋_GB2312" w:hAnsi="Times New Roman" w:cs="仿宋"/>
                <w:kern w:val="0"/>
                <w:sz w:val="18"/>
                <w:szCs w:val="18"/>
              </w:rPr>
            </w:pPr>
          </w:p>
        </w:tc>
      </w:tr>
      <w:tr w:rsidR="003A656C" w:rsidTr="003A656C">
        <w:trPr>
          <w:trHeight w:val="731"/>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35"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完成</w:t>
            </w:r>
          </w:p>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面积</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其中：上图入库面积</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其中：“两区”</w:t>
            </w:r>
          </w:p>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范围内面积</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合计</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喷灌</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微灌</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管灌</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vMerge/>
            <w:tcBorders>
              <w:left w:val="single" w:sz="4" w:space="0" w:color="000000"/>
              <w:bottom w:val="single" w:sz="4" w:space="0" w:color="000000"/>
              <w:right w:val="single" w:sz="4" w:space="0" w:color="000000"/>
            </w:tcBorders>
            <w:vAlign w:val="center"/>
          </w:tcPr>
          <w:p w:rsidR="00591CF7" w:rsidRDefault="00591CF7">
            <w:pPr>
              <w:widowControl/>
              <w:spacing w:line="200" w:lineRule="exact"/>
              <w:jc w:val="center"/>
              <w:rPr>
                <w:rFonts w:ascii="Times New Roman" w:eastAsia="仿宋_GB2312" w:hAnsi="Times New Roman" w:cs="仿宋"/>
                <w:kern w:val="0"/>
                <w:sz w:val="18"/>
                <w:szCs w:val="18"/>
              </w:rPr>
            </w:pPr>
          </w:p>
        </w:tc>
      </w:tr>
      <w:tr w:rsidR="003A656C" w:rsidTr="003A656C">
        <w:trPr>
          <w:trHeight w:val="4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合计</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E21D4" w:rsidRDefault="00875957">
            <w:pPr>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w:t>
            </w:r>
          </w:p>
        </w:tc>
      </w:tr>
      <w:tr w:rsidR="003A656C" w:rsidTr="003A656C">
        <w:trPr>
          <w:trHeight w:val="4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小计</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E21D4" w:rsidRDefault="0036792B">
            <w:pPr>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w:t>
            </w:r>
          </w:p>
        </w:tc>
      </w:tr>
      <w:tr w:rsidR="003A656C" w:rsidTr="003A656C">
        <w:trPr>
          <w:trHeight w:val="4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2021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E21D4" w:rsidRDefault="00CE21D4">
            <w:pPr>
              <w:widowControl/>
              <w:spacing w:line="200" w:lineRule="exact"/>
              <w:jc w:val="center"/>
              <w:rPr>
                <w:rFonts w:ascii="Times New Roman" w:eastAsia="仿宋_GB2312" w:hAnsi="Times New Roman" w:cs="仿宋"/>
                <w:kern w:val="0"/>
                <w:sz w:val="18"/>
                <w:szCs w:val="18"/>
              </w:rPr>
            </w:pPr>
          </w:p>
        </w:tc>
      </w:tr>
      <w:tr w:rsidR="003A656C" w:rsidTr="003A656C">
        <w:trPr>
          <w:trHeight w:val="4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小计</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E21D4" w:rsidRDefault="0036792B">
            <w:pPr>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w:t>
            </w:r>
          </w:p>
        </w:tc>
      </w:tr>
      <w:tr w:rsidR="003A656C" w:rsidTr="003A656C">
        <w:trPr>
          <w:trHeight w:val="4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2020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E21D4" w:rsidRDefault="00CE21D4">
            <w:pPr>
              <w:widowControl/>
              <w:spacing w:line="200" w:lineRule="exact"/>
              <w:jc w:val="center"/>
              <w:rPr>
                <w:rFonts w:ascii="Times New Roman" w:eastAsia="仿宋_GB2312" w:hAnsi="Times New Roman" w:cs="仿宋"/>
                <w:kern w:val="0"/>
                <w:sz w:val="18"/>
                <w:szCs w:val="18"/>
              </w:rPr>
            </w:pPr>
          </w:p>
        </w:tc>
      </w:tr>
      <w:tr w:rsidR="003A656C" w:rsidTr="003A656C">
        <w:trPr>
          <w:trHeight w:val="4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小计</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E21D4" w:rsidRDefault="0036792B">
            <w:pPr>
              <w:spacing w:line="200" w:lineRule="exact"/>
              <w:jc w:val="center"/>
              <w:rPr>
                <w:rFonts w:ascii="Times New Roman" w:eastAsia="仿宋_GB2312" w:hAnsi="Times New Roman" w:cs="仿宋"/>
                <w:kern w:val="0"/>
                <w:sz w:val="18"/>
                <w:szCs w:val="18"/>
              </w:rPr>
            </w:pPr>
            <w:r>
              <w:rPr>
                <w:rFonts w:ascii="Times New Roman" w:eastAsia="仿宋_GB2312" w:hAnsi="Times New Roman" w:cs="仿宋" w:hint="eastAsia"/>
                <w:kern w:val="0"/>
                <w:sz w:val="18"/>
                <w:szCs w:val="18"/>
              </w:rPr>
              <w:t>—</w:t>
            </w:r>
          </w:p>
        </w:tc>
      </w:tr>
      <w:tr w:rsidR="003A656C" w:rsidTr="003A656C">
        <w:trPr>
          <w:trHeight w:val="4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textAlignment w:val="center"/>
              <w:rPr>
                <w:rFonts w:ascii="Times New Roman" w:eastAsia="仿宋_GB2312" w:hAnsi="Times New Roman" w:cs="仿宋"/>
                <w:kern w:val="0"/>
                <w:sz w:val="18"/>
                <w:szCs w:val="18"/>
              </w:rPr>
            </w:pPr>
            <w:r>
              <w:rPr>
                <w:rFonts w:ascii="Times New Roman" w:eastAsia="仿宋_GB2312" w:hAnsi="Times New Roman" w:cs="仿宋"/>
                <w:kern w:val="0"/>
                <w:sz w:val="18"/>
                <w:szCs w:val="18"/>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75957" w:rsidRDefault="00875957">
            <w:pPr>
              <w:widowControl/>
              <w:spacing w:line="200" w:lineRule="exact"/>
              <w:jc w:val="center"/>
              <w:rPr>
                <w:rFonts w:ascii="Times New Roman" w:eastAsia="仿宋_GB2312" w:hAnsi="Times New Roman" w:cs="仿宋"/>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E21D4" w:rsidRDefault="00CE21D4">
            <w:pPr>
              <w:widowControl/>
              <w:spacing w:line="200" w:lineRule="exact"/>
              <w:jc w:val="center"/>
              <w:rPr>
                <w:rFonts w:ascii="Times New Roman" w:eastAsia="仿宋_GB2312" w:hAnsi="Times New Roman" w:cs="仿宋"/>
                <w:kern w:val="0"/>
                <w:sz w:val="18"/>
                <w:szCs w:val="18"/>
              </w:rPr>
            </w:pPr>
          </w:p>
        </w:tc>
      </w:tr>
    </w:tbl>
    <w:p w:rsidR="00922F34" w:rsidRDefault="00922F34">
      <w:pPr>
        <w:tabs>
          <w:tab w:val="left" w:pos="990"/>
        </w:tabs>
        <w:spacing w:line="238" w:lineRule="exact"/>
        <w:jc w:val="left"/>
        <w:rPr>
          <w:rFonts w:ascii="Times New Roman" w:eastAsia="仿宋_GB2312" w:hAnsi="Times New Roman" w:cs="Times New Roman"/>
          <w:sz w:val="32"/>
          <w:szCs w:val="32"/>
        </w:rPr>
      </w:pPr>
    </w:p>
    <w:p w:rsidR="00922F34" w:rsidRDefault="00590C4A">
      <w:pPr>
        <w:widowControl/>
        <w:jc w:val="left"/>
        <w:rPr>
          <w:rFonts w:ascii="Times New Roman" w:eastAsia="仿宋_GB2312" w:hAnsi="Times New Roman" w:cs="Times New Roman"/>
          <w:sz w:val="32"/>
          <w:szCs w:val="32"/>
        </w:rPr>
        <w:sectPr w:rsidR="00922F34">
          <w:footerReference w:type="default" r:id="rId15"/>
          <w:pgSz w:w="16838" w:h="11906" w:orient="landscape"/>
          <w:pgMar w:top="1871" w:right="1531" w:bottom="1474" w:left="1531" w:header="851" w:footer="1134" w:gutter="0"/>
          <w:cols w:space="720"/>
          <w:docGrid w:linePitch="312"/>
        </w:sectPr>
      </w:pPr>
      <w:r>
        <w:rPr>
          <w:rFonts w:ascii="Times New Roman" w:eastAsia="仿宋_GB2312" w:hAnsi="Times New Roman" w:cs="Times New Roman"/>
          <w:sz w:val="32"/>
          <w:szCs w:val="32"/>
        </w:rPr>
        <w:br w:type="page"/>
      </w:r>
    </w:p>
    <w:p w:rsidR="00922F34" w:rsidRPr="004F55B8" w:rsidRDefault="00875957">
      <w:pPr>
        <w:adjustRightInd w:val="0"/>
        <w:snapToGrid w:val="0"/>
        <w:spacing w:line="640" w:lineRule="exact"/>
        <w:jc w:val="center"/>
        <w:rPr>
          <w:rFonts w:asciiTheme="majorEastAsia" w:eastAsiaTheme="majorEastAsia" w:hAnsiTheme="majorEastAsia" w:cs="方正小标宋简体"/>
          <w:sz w:val="44"/>
          <w:szCs w:val="44"/>
        </w:rPr>
      </w:pPr>
      <w:r w:rsidRPr="004F55B8">
        <w:rPr>
          <w:rFonts w:asciiTheme="majorEastAsia" w:eastAsiaTheme="majorEastAsia" w:hAnsiTheme="majorEastAsia" w:cs="方正小标宋简体" w:hint="eastAsia"/>
          <w:sz w:val="44"/>
          <w:szCs w:val="44"/>
        </w:rPr>
        <w:lastRenderedPageBreak/>
        <w:t>第二部分：</w:t>
      </w:r>
      <w:r w:rsidR="00741B98" w:rsidRPr="004F55B8">
        <w:rPr>
          <w:rFonts w:asciiTheme="majorEastAsia" w:eastAsiaTheme="majorEastAsia" w:hAnsiTheme="majorEastAsia" w:cs="方正小标宋简体" w:hint="eastAsia"/>
          <w:sz w:val="44"/>
          <w:szCs w:val="44"/>
        </w:rPr>
        <w:t>定期调度表</w:t>
      </w:r>
      <w:r w:rsidR="00590C4A" w:rsidRPr="004F55B8">
        <w:rPr>
          <w:rFonts w:asciiTheme="majorEastAsia" w:eastAsiaTheme="majorEastAsia" w:hAnsiTheme="majorEastAsia" w:cs="方正小标宋简体" w:hint="eastAsia"/>
          <w:sz w:val="44"/>
          <w:szCs w:val="44"/>
        </w:rPr>
        <w:t>指标填报说明</w:t>
      </w:r>
    </w:p>
    <w:p w:rsidR="00922F34" w:rsidRPr="00741B98" w:rsidRDefault="00922F34">
      <w:pPr>
        <w:adjustRightInd w:val="0"/>
        <w:snapToGrid w:val="0"/>
        <w:spacing w:line="640" w:lineRule="exact"/>
        <w:ind w:firstLineChars="200" w:firstLine="960"/>
        <w:jc w:val="center"/>
        <w:rPr>
          <w:rFonts w:ascii="Times New Roman" w:eastAsia="方正小标宋简体" w:hAnsi="Times New Roman" w:cs="方正小标宋简体"/>
          <w:sz w:val="48"/>
          <w:szCs w:val="48"/>
        </w:rPr>
      </w:pPr>
    </w:p>
    <w:p w:rsidR="00922F34" w:rsidRDefault="00922F34">
      <w:pPr>
        <w:adjustRightInd w:val="0"/>
        <w:snapToGrid w:val="0"/>
        <w:spacing w:line="640" w:lineRule="exact"/>
        <w:ind w:firstLineChars="200" w:firstLine="960"/>
        <w:jc w:val="center"/>
        <w:rPr>
          <w:rFonts w:ascii="Times New Roman" w:eastAsia="方正小标宋简体" w:hAnsi="Times New Roman" w:cs="方正小标宋简体"/>
          <w:sz w:val="48"/>
          <w:szCs w:val="48"/>
        </w:rPr>
      </w:pPr>
    </w:p>
    <w:bookmarkEnd w:id="0"/>
    <w:p w:rsidR="00922F34" w:rsidRPr="004F55B8" w:rsidRDefault="00590C4A" w:rsidP="004F55B8">
      <w:pPr>
        <w:adjustRightInd w:val="0"/>
        <w:snapToGrid w:val="0"/>
        <w:spacing w:line="360" w:lineRule="auto"/>
        <w:ind w:firstLineChars="200" w:firstLine="641"/>
        <w:rPr>
          <w:rFonts w:ascii="华文仿宋" w:eastAsia="华文仿宋" w:hAnsi="华文仿宋" w:cs="Times New Roman"/>
          <w:sz w:val="32"/>
          <w:szCs w:val="32"/>
        </w:rPr>
      </w:pPr>
      <w:r w:rsidRPr="004F55B8">
        <w:rPr>
          <w:rFonts w:ascii="华文仿宋" w:eastAsia="华文仿宋" w:hAnsi="华文仿宋" w:cs="黑体" w:hint="eastAsia"/>
          <w:b/>
          <w:sz w:val="32"/>
          <w:szCs w:val="32"/>
        </w:rPr>
        <w:t>立项年度：</w:t>
      </w:r>
      <w:r w:rsidRPr="004F55B8">
        <w:rPr>
          <w:rFonts w:ascii="华文仿宋" w:eastAsia="华文仿宋" w:hAnsi="华文仿宋" w:cs="Times New Roman" w:hint="eastAsia"/>
          <w:sz w:val="32"/>
          <w:szCs w:val="32"/>
        </w:rPr>
        <w:t>是指项目正式批复立项的年度，各省应按照不同立项年度分别汇总建设进度情况。</w:t>
      </w:r>
    </w:p>
    <w:p w:rsidR="00922F34" w:rsidRPr="004F55B8" w:rsidRDefault="00590C4A" w:rsidP="004F55B8">
      <w:pPr>
        <w:adjustRightInd w:val="0"/>
        <w:snapToGrid w:val="0"/>
        <w:spacing w:line="360" w:lineRule="auto"/>
        <w:ind w:firstLineChars="200" w:firstLine="641"/>
        <w:rPr>
          <w:rFonts w:ascii="华文仿宋" w:eastAsia="华文仿宋" w:hAnsi="华文仿宋" w:cs="Times New Roman"/>
          <w:sz w:val="32"/>
          <w:szCs w:val="32"/>
        </w:rPr>
      </w:pPr>
      <w:r w:rsidRPr="004F55B8">
        <w:rPr>
          <w:rFonts w:ascii="华文仿宋" w:eastAsia="华文仿宋" w:hAnsi="华文仿宋" w:cs="黑体" w:hint="eastAsia"/>
          <w:b/>
          <w:sz w:val="32"/>
          <w:szCs w:val="32"/>
        </w:rPr>
        <w:t>上年结转：</w:t>
      </w:r>
      <w:r w:rsidRPr="004F55B8">
        <w:rPr>
          <w:rFonts w:ascii="华文仿宋" w:eastAsia="华文仿宋" w:hAnsi="华文仿宋" w:cs="Times New Roman" w:hint="eastAsia"/>
          <w:sz w:val="32"/>
          <w:szCs w:val="32"/>
        </w:rPr>
        <w:t>指往年立项项目的未完成面积结转到当年。</w:t>
      </w:r>
    </w:p>
    <w:p w:rsidR="00922F34" w:rsidRPr="004F55B8" w:rsidRDefault="00590C4A" w:rsidP="004F55B8">
      <w:pPr>
        <w:adjustRightInd w:val="0"/>
        <w:snapToGrid w:val="0"/>
        <w:spacing w:line="360" w:lineRule="auto"/>
        <w:ind w:firstLineChars="200" w:firstLine="641"/>
        <w:rPr>
          <w:rFonts w:ascii="华文仿宋" w:eastAsia="华文仿宋" w:hAnsi="华文仿宋" w:cs="Times New Roman"/>
          <w:sz w:val="32"/>
          <w:szCs w:val="32"/>
        </w:rPr>
      </w:pPr>
      <w:r w:rsidRPr="004F55B8">
        <w:rPr>
          <w:rFonts w:ascii="华文仿宋" w:eastAsia="华文仿宋" w:hAnsi="华文仿宋" w:cs="黑体" w:hint="eastAsia"/>
          <w:b/>
          <w:sz w:val="32"/>
          <w:szCs w:val="32"/>
        </w:rPr>
        <w:t>计划面积：</w:t>
      </w:r>
      <w:r w:rsidRPr="004F55B8">
        <w:rPr>
          <w:rFonts w:ascii="华文仿宋" w:eastAsia="华文仿宋" w:hAnsi="华文仿宋" w:cs="Times New Roman" w:hint="eastAsia"/>
          <w:sz w:val="32"/>
          <w:szCs w:val="32"/>
        </w:rPr>
        <w:t>项目立项批复时，计划新建的高标准农田面积。</w:t>
      </w:r>
    </w:p>
    <w:p w:rsidR="00922F34" w:rsidRDefault="00590C4A">
      <w:pPr>
        <w:adjustRightInd w:val="0"/>
        <w:snapToGrid w:val="0"/>
        <w:spacing w:line="360" w:lineRule="auto"/>
        <w:ind w:firstLineChars="200" w:firstLine="640"/>
        <w:rPr>
          <w:rFonts w:ascii="Times New Roman" w:eastAsia="黑体" w:hAnsi="Times New Roman" w:cs="黑体"/>
          <w:sz w:val="32"/>
          <w:szCs w:val="32"/>
        </w:rPr>
      </w:pPr>
      <w:r>
        <w:rPr>
          <w:rFonts w:ascii="Times New Roman" w:eastAsia="黑体" w:hAnsi="黑体" w:cs="黑体" w:hint="eastAsia"/>
          <w:sz w:val="32"/>
          <w:szCs w:val="32"/>
        </w:rPr>
        <w:t>一、前期工作</w:t>
      </w:r>
    </w:p>
    <w:p w:rsidR="00922F34" w:rsidRPr="0083723E" w:rsidRDefault="00590C4A">
      <w:pPr>
        <w:adjustRightInd w:val="0"/>
        <w:snapToGrid w:val="0"/>
        <w:spacing w:line="360" w:lineRule="auto"/>
        <w:ind w:firstLineChars="200" w:firstLine="640"/>
        <w:rPr>
          <w:rFonts w:ascii="华文仿宋" w:eastAsia="华文仿宋" w:hAnsi="华文仿宋" w:cs="Times New Roman"/>
          <w:sz w:val="32"/>
          <w:szCs w:val="32"/>
        </w:rPr>
      </w:pPr>
      <w:r w:rsidRPr="0083723E">
        <w:rPr>
          <w:rFonts w:ascii="华文仿宋" w:eastAsia="华文仿宋" w:hAnsi="华文仿宋" w:cs="Times New Roman" w:hint="eastAsia"/>
          <w:sz w:val="32"/>
          <w:szCs w:val="32"/>
        </w:rPr>
        <w:t>（一）项目个数：指立项年度内批复立项的项目个数。</w:t>
      </w:r>
    </w:p>
    <w:p w:rsidR="00922F34" w:rsidRPr="0083723E" w:rsidRDefault="00590C4A">
      <w:pPr>
        <w:adjustRightInd w:val="0"/>
        <w:snapToGrid w:val="0"/>
        <w:spacing w:line="360" w:lineRule="auto"/>
        <w:ind w:firstLineChars="200" w:firstLine="640"/>
        <w:rPr>
          <w:rFonts w:ascii="华文仿宋" w:eastAsia="华文仿宋" w:hAnsi="华文仿宋" w:cs="Times New Roman"/>
          <w:sz w:val="32"/>
          <w:szCs w:val="32"/>
        </w:rPr>
      </w:pPr>
      <w:r w:rsidRPr="0083723E">
        <w:rPr>
          <w:rFonts w:ascii="华文仿宋" w:eastAsia="华文仿宋" w:hAnsi="华文仿宋" w:cs="Times New Roman" w:hint="eastAsia"/>
          <w:sz w:val="32"/>
          <w:szCs w:val="32"/>
        </w:rPr>
        <w:t>（二）招投标完成个数:指批复立项的项目中已完成施工单位招标的项目。</w:t>
      </w:r>
    </w:p>
    <w:p w:rsidR="00922F34" w:rsidRPr="0083723E" w:rsidRDefault="00590C4A">
      <w:pPr>
        <w:adjustRightInd w:val="0"/>
        <w:snapToGrid w:val="0"/>
        <w:spacing w:line="360" w:lineRule="auto"/>
        <w:ind w:firstLineChars="200" w:firstLine="640"/>
        <w:rPr>
          <w:rFonts w:ascii="华文仿宋" w:eastAsia="华文仿宋" w:hAnsi="华文仿宋" w:cs="Times New Roman"/>
          <w:sz w:val="32"/>
          <w:szCs w:val="32"/>
        </w:rPr>
      </w:pPr>
      <w:r w:rsidRPr="0083723E">
        <w:rPr>
          <w:rFonts w:ascii="华文仿宋" w:eastAsia="华文仿宋" w:hAnsi="华文仿宋" w:cs="Times New Roman" w:hint="eastAsia"/>
          <w:sz w:val="32"/>
          <w:szCs w:val="32"/>
        </w:rPr>
        <w:t>（三）项目开工个数：指批复立项的项目中已开工建设项目；项目开工一般从监理单位发出项目开工令之日算起。</w:t>
      </w:r>
    </w:p>
    <w:p w:rsidR="00922F34" w:rsidRDefault="00590C4A">
      <w:pPr>
        <w:adjustRightInd w:val="0"/>
        <w:snapToGrid w:val="0"/>
        <w:spacing w:line="360" w:lineRule="auto"/>
        <w:ind w:firstLineChars="200" w:firstLine="640"/>
        <w:rPr>
          <w:rFonts w:ascii="Times New Roman" w:eastAsia="黑体" w:hAnsi="Times New Roman" w:cs="黑体"/>
          <w:sz w:val="32"/>
          <w:szCs w:val="32"/>
        </w:rPr>
      </w:pPr>
      <w:r>
        <w:rPr>
          <w:rFonts w:ascii="Times New Roman" w:eastAsia="黑体" w:hAnsi="黑体" w:cs="黑体" w:hint="eastAsia"/>
          <w:sz w:val="32"/>
          <w:szCs w:val="32"/>
        </w:rPr>
        <w:t>二、开工在建进度</w:t>
      </w:r>
    </w:p>
    <w:p w:rsidR="00922F34" w:rsidRPr="0083723E" w:rsidRDefault="00590C4A" w:rsidP="0083723E">
      <w:pPr>
        <w:adjustRightInd w:val="0"/>
        <w:snapToGrid w:val="0"/>
        <w:spacing w:line="360" w:lineRule="auto"/>
        <w:ind w:firstLineChars="200" w:firstLine="640"/>
        <w:rPr>
          <w:rFonts w:ascii="华文仿宋" w:eastAsia="华文仿宋" w:hAnsi="华文仿宋" w:cs="Times New Roman"/>
          <w:sz w:val="32"/>
          <w:szCs w:val="32"/>
        </w:rPr>
      </w:pPr>
      <w:r w:rsidRPr="0083723E">
        <w:rPr>
          <w:rFonts w:ascii="华文仿宋" w:eastAsia="华文仿宋" w:hAnsi="华文仿宋" w:cs="Times New Roman" w:hint="eastAsia"/>
          <w:sz w:val="32"/>
          <w:szCs w:val="32"/>
        </w:rPr>
        <w:t>开工在建进度：指已经开工，但是尚未竣工（完工）的项目涉及的高标准农田和高效节水灌溉面积。</w:t>
      </w:r>
    </w:p>
    <w:p w:rsidR="00922F34" w:rsidRPr="0083723E" w:rsidRDefault="00590C4A" w:rsidP="0083723E">
      <w:pPr>
        <w:adjustRightInd w:val="0"/>
        <w:snapToGrid w:val="0"/>
        <w:spacing w:line="360" w:lineRule="auto"/>
        <w:ind w:firstLineChars="200" w:firstLine="641"/>
        <w:rPr>
          <w:rFonts w:ascii="华文仿宋" w:eastAsia="华文仿宋" w:hAnsi="华文仿宋"/>
          <w:sz w:val="32"/>
          <w:szCs w:val="32"/>
        </w:rPr>
      </w:pPr>
      <w:r w:rsidRPr="0083723E">
        <w:rPr>
          <w:rFonts w:ascii="华文仿宋" w:eastAsia="华文仿宋" w:hAnsi="华文仿宋" w:hint="eastAsia"/>
          <w:b/>
          <w:sz w:val="32"/>
          <w:szCs w:val="32"/>
        </w:rPr>
        <w:t>注意：</w:t>
      </w:r>
      <w:r w:rsidRPr="0083723E">
        <w:rPr>
          <w:rFonts w:ascii="华文仿宋" w:eastAsia="华文仿宋" w:hAnsi="华文仿宋" w:hint="eastAsia"/>
          <w:sz w:val="32"/>
          <w:szCs w:val="32"/>
        </w:rPr>
        <w:t>竣工未验收项目在“建设完成情况”中填报，请勿填到“开工在建进度”中。</w:t>
      </w:r>
    </w:p>
    <w:p w:rsidR="00922F34" w:rsidRDefault="00590C4A">
      <w:pPr>
        <w:adjustRightInd w:val="0"/>
        <w:snapToGrid w:val="0"/>
        <w:spacing w:line="360" w:lineRule="auto"/>
        <w:ind w:firstLineChars="200" w:firstLine="640"/>
        <w:rPr>
          <w:rFonts w:ascii="Times New Roman" w:eastAsia="黑体" w:hAnsi="Times New Roman" w:cs="黑体"/>
          <w:sz w:val="32"/>
          <w:szCs w:val="32"/>
        </w:rPr>
      </w:pPr>
      <w:r>
        <w:rPr>
          <w:rFonts w:ascii="Times New Roman" w:eastAsia="黑体" w:hAnsi="黑体" w:cs="黑体" w:hint="eastAsia"/>
          <w:sz w:val="32"/>
          <w:szCs w:val="32"/>
        </w:rPr>
        <w:lastRenderedPageBreak/>
        <w:t>三、建设完成情况</w:t>
      </w:r>
    </w:p>
    <w:p w:rsidR="00922F34" w:rsidRPr="0083723E" w:rsidRDefault="00590C4A">
      <w:pPr>
        <w:adjustRightInd w:val="0"/>
        <w:snapToGrid w:val="0"/>
        <w:spacing w:line="360" w:lineRule="auto"/>
        <w:ind w:firstLineChars="200" w:firstLine="640"/>
        <w:rPr>
          <w:rFonts w:ascii="华文仿宋" w:eastAsia="华文仿宋" w:hAnsi="华文仿宋"/>
          <w:sz w:val="32"/>
          <w:szCs w:val="32"/>
        </w:rPr>
      </w:pPr>
      <w:r w:rsidRPr="0083723E">
        <w:rPr>
          <w:rFonts w:ascii="华文仿宋" w:eastAsia="华文仿宋" w:hAnsi="华文仿宋" w:hint="eastAsia"/>
          <w:sz w:val="32"/>
          <w:szCs w:val="32"/>
        </w:rPr>
        <w:t>（一）完成面积：包括竣工未验收和竣工验收项目在调度当年完成的高标准农田（高效节水灌溉）面积。</w:t>
      </w:r>
    </w:p>
    <w:p w:rsidR="00922F34" w:rsidRPr="0083723E" w:rsidRDefault="00590C4A" w:rsidP="0083723E">
      <w:pPr>
        <w:adjustRightInd w:val="0"/>
        <w:snapToGrid w:val="0"/>
        <w:spacing w:line="360" w:lineRule="auto"/>
        <w:ind w:firstLineChars="200" w:firstLine="641"/>
        <w:rPr>
          <w:rFonts w:ascii="华文仿宋" w:eastAsia="华文仿宋" w:hAnsi="华文仿宋"/>
          <w:sz w:val="32"/>
          <w:szCs w:val="32"/>
        </w:rPr>
      </w:pPr>
      <w:r w:rsidRPr="0083723E">
        <w:rPr>
          <w:rFonts w:ascii="华文仿宋" w:eastAsia="华文仿宋" w:hAnsi="华文仿宋" w:hint="eastAsia"/>
          <w:b/>
          <w:sz w:val="32"/>
          <w:szCs w:val="32"/>
        </w:rPr>
        <w:t>注意：</w:t>
      </w:r>
      <w:r w:rsidRPr="0083723E">
        <w:rPr>
          <w:rFonts w:ascii="华文仿宋" w:eastAsia="华文仿宋" w:hAnsi="华文仿宋" w:hint="eastAsia"/>
          <w:sz w:val="32"/>
          <w:szCs w:val="32"/>
        </w:rPr>
        <w:t>在以往年度的调度中，已经完成的面积不能再重复计入当年及以后。</w:t>
      </w:r>
    </w:p>
    <w:p w:rsidR="00922F34" w:rsidRPr="0083723E" w:rsidRDefault="00590C4A">
      <w:pPr>
        <w:adjustRightInd w:val="0"/>
        <w:snapToGrid w:val="0"/>
        <w:spacing w:line="360" w:lineRule="auto"/>
        <w:ind w:firstLineChars="200" w:firstLine="640"/>
        <w:rPr>
          <w:rFonts w:ascii="华文仿宋" w:eastAsia="华文仿宋" w:hAnsi="华文仿宋"/>
          <w:sz w:val="32"/>
          <w:szCs w:val="32"/>
        </w:rPr>
      </w:pPr>
      <w:r w:rsidRPr="0083723E">
        <w:rPr>
          <w:rFonts w:ascii="华文仿宋" w:eastAsia="华文仿宋" w:hAnsi="华文仿宋" w:hint="eastAsia"/>
          <w:sz w:val="32"/>
          <w:szCs w:val="32"/>
        </w:rPr>
        <w:t>（二）高标准农田上图入库面积：指填报的高标准农田建设完成面积中，已在“全国农田建设综合监测监管系统”中导入项目竣工阶段地块空间坐标的面积。</w:t>
      </w:r>
    </w:p>
    <w:p w:rsidR="00922F34" w:rsidRPr="0083723E" w:rsidRDefault="00590C4A">
      <w:pPr>
        <w:adjustRightInd w:val="0"/>
        <w:snapToGrid w:val="0"/>
        <w:spacing w:line="360" w:lineRule="auto"/>
        <w:ind w:firstLineChars="200" w:firstLine="640"/>
        <w:rPr>
          <w:rFonts w:ascii="华文仿宋" w:eastAsia="华文仿宋" w:hAnsi="华文仿宋"/>
          <w:sz w:val="32"/>
          <w:szCs w:val="32"/>
        </w:rPr>
      </w:pPr>
      <w:r w:rsidRPr="0083723E">
        <w:rPr>
          <w:rFonts w:ascii="华文仿宋" w:eastAsia="华文仿宋" w:hAnsi="华文仿宋" w:hint="eastAsia"/>
          <w:sz w:val="32"/>
          <w:szCs w:val="32"/>
        </w:rPr>
        <w:t>（三）“两区”范围内面积：指建设完成的高标准农田位于粮食生产功能区和重要农产品生产保护区内的面积。</w:t>
      </w:r>
    </w:p>
    <w:p w:rsidR="00922F34" w:rsidRDefault="00590C4A">
      <w:pPr>
        <w:adjustRightInd w:val="0"/>
        <w:snapToGrid w:val="0"/>
        <w:spacing w:line="360" w:lineRule="auto"/>
        <w:ind w:firstLineChars="200" w:firstLine="640"/>
        <w:rPr>
          <w:rFonts w:ascii="Times New Roman" w:eastAsia="黑体" w:hAnsi="Times New Roman" w:cs="黑体"/>
          <w:sz w:val="32"/>
          <w:szCs w:val="32"/>
        </w:rPr>
      </w:pPr>
      <w:r>
        <w:rPr>
          <w:rFonts w:ascii="Times New Roman" w:eastAsia="黑体" w:hAnsi="黑体" w:cs="黑体" w:hint="eastAsia"/>
          <w:sz w:val="32"/>
          <w:szCs w:val="32"/>
        </w:rPr>
        <w:t>四、投资完成情况</w:t>
      </w:r>
    </w:p>
    <w:p w:rsidR="00922F34" w:rsidRPr="0083723E" w:rsidRDefault="00590C4A">
      <w:pPr>
        <w:adjustRightInd w:val="0"/>
        <w:snapToGrid w:val="0"/>
        <w:spacing w:line="360" w:lineRule="auto"/>
        <w:ind w:firstLineChars="200" w:firstLine="640"/>
        <w:rPr>
          <w:rFonts w:ascii="华文仿宋" w:eastAsia="华文仿宋" w:hAnsi="华文仿宋"/>
          <w:sz w:val="32"/>
          <w:szCs w:val="32"/>
        </w:rPr>
      </w:pPr>
      <w:r w:rsidRPr="0083723E">
        <w:rPr>
          <w:rFonts w:ascii="华文仿宋" w:eastAsia="华文仿宋" w:hAnsi="华文仿宋" w:hint="eastAsia"/>
          <w:sz w:val="32"/>
          <w:szCs w:val="32"/>
        </w:rPr>
        <w:t>（一）投资完成情况：指建设完成情况对应的资金完成情况，资金一般以形成的实物工程量折算。</w:t>
      </w:r>
    </w:p>
    <w:p w:rsidR="00EC231B" w:rsidRPr="0083723E" w:rsidRDefault="00EC231B">
      <w:pPr>
        <w:adjustRightInd w:val="0"/>
        <w:snapToGrid w:val="0"/>
        <w:spacing w:line="360" w:lineRule="auto"/>
        <w:ind w:firstLineChars="200" w:firstLine="640"/>
        <w:rPr>
          <w:rFonts w:ascii="华文仿宋" w:eastAsia="华文仿宋" w:hAnsi="华文仿宋"/>
          <w:sz w:val="32"/>
          <w:szCs w:val="32"/>
        </w:rPr>
      </w:pPr>
      <w:r w:rsidRPr="0083723E">
        <w:rPr>
          <w:rFonts w:ascii="华文仿宋" w:eastAsia="华文仿宋" w:hAnsi="华文仿宋" w:hint="eastAsia"/>
          <w:sz w:val="32"/>
          <w:szCs w:val="32"/>
        </w:rPr>
        <w:t>（二）中央财政资金：包括支持高标准农田建设的中央财政转移支付资金和中央预算内投资。</w:t>
      </w:r>
    </w:p>
    <w:p w:rsidR="00922F34" w:rsidRPr="0083723E" w:rsidRDefault="00590C4A">
      <w:pPr>
        <w:adjustRightInd w:val="0"/>
        <w:snapToGrid w:val="0"/>
        <w:spacing w:line="360" w:lineRule="auto"/>
        <w:ind w:firstLineChars="200" w:firstLine="640"/>
        <w:rPr>
          <w:rFonts w:ascii="华文仿宋" w:eastAsia="华文仿宋" w:hAnsi="华文仿宋" w:cs="Times New Roman"/>
          <w:sz w:val="32"/>
          <w:szCs w:val="32"/>
        </w:rPr>
      </w:pPr>
      <w:r w:rsidRPr="0083723E">
        <w:rPr>
          <w:rFonts w:ascii="华文仿宋" w:eastAsia="华文仿宋" w:hAnsi="华文仿宋" w:hint="eastAsia"/>
          <w:sz w:val="32"/>
          <w:szCs w:val="32"/>
        </w:rPr>
        <w:t>（</w:t>
      </w:r>
      <w:r w:rsidR="00EC231B" w:rsidRPr="0083723E">
        <w:rPr>
          <w:rFonts w:ascii="华文仿宋" w:eastAsia="华文仿宋" w:hAnsi="华文仿宋" w:hint="eastAsia"/>
          <w:sz w:val="32"/>
          <w:szCs w:val="32"/>
        </w:rPr>
        <w:t>三</w:t>
      </w:r>
      <w:r w:rsidRPr="0083723E">
        <w:rPr>
          <w:rFonts w:ascii="华文仿宋" w:eastAsia="华文仿宋" w:hAnsi="华文仿宋" w:hint="eastAsia"/>
          <w:sz w:val="32"/>
          <w:szCs w:val="32"/>
        </w:rPr>
        <w:t>）其他资金：指除中央和地方财政资金以外的高标准农田建设资金，包括地方政府债券、新增耕地指标调剂收益、土地出让收益、政府贷款、社会主体贷款、受益主体自筹资金（含投劳折资）等。</w:t>
      </w:r>
    </w:p>
    <w:p w:rsidR="00922F34" w:rsidRPr="0083723E" w:rsidRDefault="00741B98">
      <w:pPr>
        <w:adjustRightInd w:val="0"/>
        <w:snapToGrid w:val="0"/>
        <w:spacing w:line="640" w:lineRule="exact"/>
        <w:jc w:val="center"/>
        <w:rPr>
          <w:rFonts w:asciiTheme="majorEastAsia" w:eastAsiaTheme="majorEastAsia" w:hAnsiTheme="majorEastAsia" w:cs="方正小标宋简体"/>
          <w:sz w:val="44"/>
          <w:szCs w:val="44"/>
        </w:rPr>
      </w:pPr>
      <w:r w:rsidRPr="0083723E">
        <w:rPr>
          <w:rFonts w:asciiTheme="majorEastAsia" w:eastAsiaTheme="majorEastAsia" w:hAnsiTheme="majorEastAsia" w:cs="方正小标宋简体" w:hint="eastAsia"/>
          <w:sz w:val="44"/>
          <w:szCs w:val="44"/>
        </w:rPr>
        <w:lastRenderedPageBreak/>
        <w:t>第三部分：</w:t>
      </w:r>
      <w:r w:rsidR="00590C4A" w:rsidRPr="0083723E">
        <w:rPr>
          <w:rFonts w:asciiTheme="majorEastAsia" w:eastAsiaTheme="majorEastAsia" w:hAnsiTheme="majorEastAsia" w:cs="方正小标宋简体" w:hint="eastAsia"/>
          <w:sz w:val="44"/>
          <w:szCs w:val="44"/>
        </w:rPr>
        <w:t>具体项目填报示例</w:t>
      </w:r>
    </w:p>
    <w:p w:rsidR="00922F34" w:rsidRDefault="00922F34">
      <w:pPr>
        <w:adjustRightInd w:val="0"/>
        <w:snapToGrid w:val="0"/>
        <w:spacing w:line="640" w:lineRule="exact"/>
        <w:jc w:val="center"/>
        <w:rPr>
          <w:rFonts w:ascii="Times New Roman" w:eastAsia="楷体_GB2312" w:hAnsi="Times New Roman" w:cs="方正小标宋简体"/>
          <w:sz w:val="32"/>
          <w:szCs w:val="32"/>
        </w:rPr>
      </w:pPr>
    </w:p>
    <w:p w:rsidR="00922F34" w:rsidRPr="00CE3D4C" w:rsidRDefault="00590C4A">
      <w:pPr>
        <w:adjustRightInd w:val="0"/>
        <w:snapToGrid w:val="0"/>
        <w:spacing w:line="360" w:lineRule="auto"/>
        <w:ind w:firstLineChars="200" w:firstLine="640"/>
        <w:rPr>
          <w:rFonts w:ascii="华文仿宋" w:eastAsia="华文仿宋" w:hAnsi="华文仿宋"/>
          <w:sz w:val="32"/>
          <w:szCs w:val="32"/>
        </w:rPr>
      </w:pPr>
      <w:r w:rsidRPr="00CE3D4C">
        <w:rPr>
          <w:rFonts w:ascii="华文仿宋" w:eastAsia="华文仿宋" w:hAnsi="华文仿宋" w:hint="eastAsia"/>
          <w:sz w:val="32"/>
          <w:szCs w:val="32"/>
        </w:rPr>
        <w:t>2020</w:t>
      </w:r>
      <w:r w:rsidR="003A3B44" w:rsidRPr="00CE3D4C">
        <w:rPr>
          <w:rFonts w:ascii="华文仿宋" w:eastAsia="华文仿宋" w:hAnsi="华文仿宋" w:hint="eastAsia"/>
          <w:sz w:val="32"/>
          <w:szCs w:val="32"/>
        </w:rPr>
        <w:t>年</w:t>
      </w:r>
      <w:r w:rsidR="00CE3D4C" w:rsidRPr="00CE3D4C">
        <w:rPr>
          <w:rFonts w:ascii="华文仿宋" w:eastAsia="华文仿宋" w:hAnsi="华文仿宋" w:hint="eastAsia"/>
          <w:sz w:val="32"/>
          <w:szCs w:val="32"/>
        </w:rPr>
        <w:t>，A</w:t>
      </w:r>
      <w:r w:rsidRPr="00CE3D4C">
        <w:rPr>
          <w:rFonts w:ascii="华文仿宋" w:eastAsia="华文仿宋" w:hAnsi="华文仿宋" w:hint="eastAsia"/>
          <w:sz w:val="32"/>
          <w:szCs w:val="32"/>
        </w:rPr>
        <w:t>县X高标准农田项目获得立项批复，计划在2020—2021年分两年实施。</w:t>
      </w:r>
      <w:r w:rsidR="003A3B44" w:rsidRPr="00CE3D4C">
        <w:rPr>
          <w:rFonts w:ascii="华文仿宋" w:eastAsia="华文仿宋" w:hAnsi="华文仿宋" w:hint="eastAsia"/>
          <w:sz w:val="32"/>
          <w:szCs w:val="32"/>
        </w:rPr>
        <w:t>X</w:t>
      </w:r>
      <w:r w:rsidRPr="00CE3D4C">
        <w:rPr>
          <w:rFonts w:ascii="华文仿宋" w:eastAsia="华文仿宋" w:hAnsi="华文仿宋" w:hint="eastAsia"/>
          <w:sz w:val="32"/>
          <w:szCs w:val="32"/>
        </w:rPr>
        <w:t>项目拟新建高标准农田1万亩（其中新增高效节水灌溉面积4000亩），涉及B乡镇3000亩，其中高效节水灌溉面积为1500亩、位于“两区”范围内2000亩；涉及C乡镇7000亩，其中高效节水灌溉面积为2500亩、位于“两区”范围内3000亩。</w:t>
      </w:r>
    </w:p>
    <w:p w:rsidR="00922F34" w:rsidRPr="00CE3D4C" w:rsidRDefault="00590C4A">
      <w:pPr>
        <w:adjustRightInd w:val="0"/>
        <w:snapToGrid w:val="0"/>
        <w:spacing w:line="360" w:lineRule="auto"/>
        <w:ind w:firstLineChars="200" w:firstLine="640"/>
        <w:rPr>
          <w:rFonts w:ascii="华文仿宋" w:eastAsia="华文仿宋" w:hAnsi="华文仿宋"/>
          <w:sz w:val="32"/>
          <w:szCs w:val="32"/>
        </w:rPr>
      </w:pPr>
      <w:r w:rsidRPr="00CE3D4C">
        <w:rPr>
          <w:rFonts w:ascii="华文仿宋" w:eastAsia="华文仿宋" w:hAnsi="华文仿宋" w:hint="eastAsia"/>
          <w:sz w:val="32"/>
          <w:szCs w:val="32"/>
        </w:rPr>
        <w:t>根据项目实施进度，位于B乡镇的3000亩高标准农田于2020年底</w:t>
      </w:r>
      <w:r w:rsidR="00741B98" w:rsidRPr="00CE3D4C">
        <w:rPr>
          <w:rFonts w:ascii="华文仿宋" w:eastAsia="华文仿宋" w:hAnsi="华文仿宋" w:hint="eastAsia"/>
          <w:sz w:val="32"/>
          <w:szCs w:val="32"/>
        </w:rPr>
        <w:t>已</w:t>
      </w:r>
      <w:r w:rsidRPr="00CE3D4C">
        <w:rPr>
          <w:rFonts w:ascii="华文仿宋" w:eastAsia="华文仿宋" w:hAnsi="华文仿宋" w:hint="eastAsia"/>
          <w:sz w:val="32"/>
          <w:szCs w:val="32"/>
        </w:rPr>
        <w:t>完工</w:t>
      </w:r>
      <w:r w:rsidR="00164B24" w:rsidRPr="00CE3D4C">
        <w:rPr>
          <w:rFonts w:ascii="华文仿宋" w:eastAsia="华文仿宋" w:hAnsi="华文仿宋" w:hint="eastAsia"/>
          <w:sz w:val="32"/>
          <w:szCs w:val="32"/>
        </w:rPr>
        <w:t>（</w:t>
      </w:r>
      <w:r w:rsidR="00741B98" w:rsidRPr="00CE3D4C">
        <w:rPr>
          <w:rFonts w:ascii="华文仿宋" w:eastAsia="华文仿宋" w:hAnsi="华文仿宋" w:hint="eastAsia"/>
          <w:sz w:val="32"/>
          <w:szCs w:val="32"/>
        </w:rPr>
        <w:t>但尚未完成竣工图测绘、未上传项目区坐标</w:t>
      </w:r>
      <w:r w:rsidRPr="00CE3D4C">
        <w:rPr>
          <w:rFonts w:ascii="华文仿宋" w:eastAsia="华文仿宋" w:hAnsi="华文仿宋" w:hint="eastAsia"/>
          <w:sz w:val="32"/>
          <w:szCs w:val="32"/>
        </w:rPr>
        <w:t>），位于C乡镇的7000亩高标准农田均为开工在建。因此，2020年底X项目填报进度情况如下（计入2020年建设完成任务，仅示例部分指标）：</w:t>
      </w:r>
    </w:p>
    <w:tbl>
      <w:tblPr>
        <w:tblpPr w:leftFromText="180" w:rightFromText="180" w:vertAnchor="text" w:horzAnchor="page" w:tblpX="779" w:tblpY="178"/>
        <w:tblOverlap w:val="never"/>
        <w:tblW w:w="9923" w:type="dxa"/>
        <w:tblLayout w:type="fixed"/>
        <w:tblCellMar>
          <w:left w:w="0" w:type="dxa"/>
          <w:right w:w="0" w:type="dxa"/>
        </w:tblCellMar>
        <w:tblLook w:val="04A0"/>
      </w:tblPr>
      <w:tblGrid>
        <w:gridCol w:w="836"/>
        <w:gridCol w:w="850"/>
        <w:gridCol w:w="814"/>
        <w:gridCol w:w="492"/>
        <w:gridCol w:w="821"/>
        <w:gridCol w:w="567"/>
        <w:gridCol w:w="856"/>
        <w:gridCol w:w="986"/>
        <w:gridCol w:w="993"/>
        <w:gridCol w:w="865"/>
        <w:gridCol w:w="992"/>
        <w:gridCol w:w="851"/>
      </w:tblGrid>
      <w:tr w:rsidR="00922F34" w:rsidTr="00A514B4">
        <w:trPr>
          <w:trHeight w:val="387"/>
        </w:trPr>
        <w:tc>
          <w:tcPr>
            <w:tcW w:w="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项目名称</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立项年度</w:t>
            </w:r>
          </w:p>
        </w:tc>
        <w:tc>
          <w:tcPr>
            <w:tcW w:w="8237" w:type="dxa"/>
            <w:gridSpan w:val="10"/>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进度情况</w:t>
            </w:r>
          </w:p>
        </w:tc>
      </w:tr>
      <w:tr w:rsidR="00922F34" w:rsidTr="00A514B4">
        <w:trPr>
          <w:trHeight w:val="435"/>
        </w:trPr>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adjustRightInd w:val="0"/>
              <w:snapToGrid w:val="0"/>
              <w:jc w:val="center"/>
              <w:rPr>
                <w:rFonts w:ascii="Times New Roman" w:eastAsia="仿宋_GB2312" w:hAnsi="Times New Roman" w:cs="宋体"/>
                <w:color w:val="000000"/>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adjustRightInd w:val="0"/>
              <w:snapToGrid w:val="0"/>
              <w:jc w:val="center"/>
              <w:rPr>
                <w:rFonts w:ascii="Times New Roman" w:eastAsia="仿宋_GB2312" w:hAnsi="Times New Roman" w:cs="宋体"/>
                <w:color w:val="000000"/>
                <w:sz w:val="18"/>
                <w:szCs w:val="18"/>
              </w:rPr>
            </w:pPr>
          </w:p>
        </w:tc>
        <w:tc>
          <w:tcPr>
            <w:tcW w:w="814"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adjustRightInd w:val="0"/>
              <w:snapToGrid w:val="0"/>
              <w:jc w:val="center"/>
              <w:textAlignment w:val="center"/>
              <w:rPr>
                <w:rFonts w:ascii="Times New Roman" w:eastAsia="仿宋_GB2312" w:hAnsi="Times New Roman" w:cs="宋体"/>
                <w:color w:val="000000" w:themeColor="text1"/>
                <w:sz w:val="18"/>
                <w:szCs w:val="18"/>
              </w:rPr>
            </w:pPr>
            <w:r>
              <w:rPr>
                <w:rFonts w:ascii="Times New Roman" w:eastAsia="仿宋_GB2312" w:hAnsi="Times New Roman" w:cs="宋体" w:hint="eastAsia"/>
                <w:color w:val="000000" w:themeColor="text1"/>
                <w:kern w:val="0"/>
                <w:sz w:val="18"/>
                <w:szCs w:val="18"/>
              </w:rPr>
              <w:t>计划面积（亩）</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前期工作</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开工在建进度</w:t>
            </w:r>
          </w:p>
        </w:tc>
        <w:tc>
          <w:tcPr>
            <w:tcW w:w="3701"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建设完成情况（亩）</w:t>
            </w:r>
          </w:p>
        </w:tc>
      </w:tr>
      <w:tr w:rsidR="00922F34" w:rsidTr="00A514B4">
        <w:trPr>
          <w:trHeight w:val="435"/>
        </w:trPr>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adjustRightInd w:val="0"/>
              <w:snapToGrid w:val="0"/>
              <w:jc w:val="center"/>
              <w:rPr>
                <w:rFonts w:ascii="Times New Roman" w:eastAsia="仿宋_GB2312" w:hAnsi="Times New Roman" w:cs="宋体"/>
                <w:color w:val="000000"/>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adjustRightInd w:val="0"/>
              <w:snapToGrid w:val="0"/>
              <w:jc w:val="center"/>
              <w:rPr>
                <w:rFonts w:ascii="Times New Roman" w:eastAsia="仿宋_GB2312" w:hAnsi="Times New Roman" w:cs="宋体"/>
                <w:color w:val="000000"/>
                <w:sz w:val="18"/>
                <w:szCs w:val="18"/>
              </w:rPr>
            </w:pPr>
          </w:p>
        </w:tc>
        <w:tc>
          <w:tcPr>
            <w:tcW w:w="814" w:type="dxa"/>
            <w:vMerge/>
            <w:tcBorders>
              <w:left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widowControl/>
              <w:adjustRightInd w:val="0"/>
              <w:snapToGrid w:val="0"/>
              <w:jc w:val="center"/>
              <w:textAlignment w:val="center"/>
              <w:rPr>
                <w:rFonts w:ascii="Times New Roman" w:eastAsia="仿宋_GB2312" w:hAnsi="Times New Roman" w:cs="宋体"/>
                <w:color w:val="000000" w:themeColor="text1"/>
                <w:sz w:val="18"/>
                <w:szCs w:val="18"/>
              </w:rPr>
            </w:pPr>
          </w:p>
        </w:tc>
        <w:tc>
          <w:tcPr>
            <w:tcW w:w="49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项目个数</w:t>
            </w:r>
          </w:p>
        </w:tc>
        <w:tc>
          <w:tcPr>
            <w:tcW w:w="82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是否完成招投标</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是否开工</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高标准农田面积（亩）</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其中：高效节水灌溉面积（亩）</w:t>
            </w:r>
          </w:p>
        </w:tc>
        <w:tc>
          <w:tcPr>
            <w:tcW w:w="285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高标准农田面积</w:t>
            </w:r>
          </w:p>
        </w:tc>
        <w:tc>
          <w:tcPr>
            <w:tcW w:w="851"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其中：高效节水灌溉面积</w:t>
            </w:r>
          </w:p>
        </w:tc>
      </w:tr>
      <w:tr w:rsidR="00922F34" w:rsidTr="00A514B4">
        <w:trPr>
          <w:trHeight w:val="510"/>
        </w:trPr>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adjustRightInd w:val="0"/>
              <w:snapToGrid w:val="0"/>
              <w:jc w:val="center"/>
              <w:rPr>
                <w:rFonts w:ascii="Times New Roman" w:eastAsia="仿宋_GB2312" w:hAnsi="Times New Roman" w:cs="宋体"/>
                <w:color w:val="000000"/>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adjustRightInd w:val="0"/>
              <w:snapToGrid w:val="0"/>
              <w:jc w:val="center"/>
              <w:rPr>
                <w:rFonts w:ascii="Times New Roman" w:eastAsia="仿宋_GB2312" w:hAnsi="Times New Roman" w:cs="宋体"/>
                <w:color w:val="000000"/>
                <w:sz w:val="18"/>
                <w:szCs w:val="18"/>
              </w:rPr>
            </w:pPr>
          </w:p>
        </w:tc>
        <w:tc>
          <w:tcPr>
            <w:tcW w:w="814"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adjustRightInd w:val="0"/>
              <w:snapToGrid w:val="0"/>
              <w:jc w:val="center"/>
              <w:rPr>
                <w:rFonts w:ascii="Times New Roman" w:eastAsia="仿宋_GB2312" w:hAnsi="Times New Roman" w:cs="宋体"/>
                <w:color w:val="000000"/>
                <w:sz w:val="18"/>
                <w:szCs w:val="18"/>
              </w:rPr>
            </w:pPr>
          </w:p>
        </w:tc>
        <w:tc>
          <w:tcPr>
            <w:tcW w:w="49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adjustRightInd w:val="0"/>
              <w:snapToGrid w:val="0"/>
              <w:jc w:val="center"/>
              <w:rPr>
                <w:rFonts w:ascii="Times New Roman" w:eastAsia="仿宋_GB2312" w:hAnsi="Times New Roman" w:cs="宋体"/>
                <w:color w:val="000000"/>
                <w:sz w:val="18"/>
                <w:szCs w:val="18"/>
              </w:rPr>
            </w:pPr>
          </w:p>
        </w:tc>
        <w:tc>
          <w:tcPr>
            <w:tcW w:w="82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adjustRightInd w:val="0"/>
              <w:snapToGrid w:val="0"/>
              <w:jc w:val="center"/>
              <w:rPr>
                <w:rFonts w:ascii="Times New Roman" w:eastAsia="仿宋_GB2312" w:hAnsi="Times New Roman" w:cs="宋体"/>
                <w:color w:val="000000"/>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adjustRightInd w:val="0"/>
              <w:snapToGrid w:val="0"/>
              <w:jc w:val="center"/>
              <w:rPr>
                <w:rFonts w:ascii="Times New Roman" w:eastAsia="仿宋_GB2312" w:hAnsi="Times New Roman" w:cs="宋体"/>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adjustRightInd w:val="0"/>
              <w:snapToGrid w:val="0"/>
              <w:jc w:val="center"/>
              <w:rPr>
                <w:rFonts w:ascii="Times New Roman" w:eastAsia="仿宋_GB2312" w:hAnsi="Times New Roman" w:cs="宋体"/>
                <w:color w:val="000000"/>
                <w:sz w:val="18"/>
                <w:szCs w:val="18"/>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adjustRightInd w:val="0"/>
              <w:snapToGrid w:val="0"/>
              <w:jc w:val="center"/>
              <w:rPr>
                <w:rFonts w:ascii="Times New Roman" w:eastAsia="仿宋_GB2312" w:hAnsi="Times New Roman" w:cs="宋体"/>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完成面积</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其中：上图入库面积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其中：“两区”范围内面积</w:t>
            </w:r>
          </w:p>
        </w:tc>
        <w:tc>
          <w:tcPr>
            <w:tcW w:w="851"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rsidP="00A514B4">
            <w:pPr>
              <w:widowControl/>
              <w:adjustRightInd w:val="0"/>
              <w:snapToGrid w:val="0"/>
              <w:jc w:val="center"/>
              <w:textAlignment w:val="center"/>
              <w:rPr>
                <w:rFonts w:ascii="Times New Roman" w:eastAsia="仿宋_GB2312" w:hAnsi="Times New Roman" w:cs="宋体"/>
                <w:color w:val="000000"/>
                <w:sz w:val="18"/>
                <w:szCs w:val="18"/>
              </w:rPr>
            </w:pPr>
          </w:p>
        </w:tc>
      </w:tr>
      <w:tr w:rsidR="00922F34" w:rsidTr="00A514B4">
        <w:trPr>
          <w:trHeight w:val="441"/>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X</w:t>
            </w:r>
            <w:r>
              <w:rPr>
                <w:rFonts w:ascii="Times New Roman" w:eastAsia="仿宋_GB2312" w:hAnsi="Times New Roman" w:cs="宋体" w:hint="eastAsia"/>
                <w:color w:val="000000"/>
                <w:kern w:val="0"/>
                <w:sz w:val="18"/>
                <w:szCs w:val="18"/>
              </w:rPr>
              <w:t>项目</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2020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adjustRightInd w:val="0"/>
              <w:snapToGrid w:val="0"/>
              <w:jc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sz w:val="18"/>
                <w:szCs w:val="18"/>
              </w:rPr>
              <w:t>10000</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adjustRightInd w:val="0"/>
              <w:snapToGrid w:val="0"/>
              <w:jc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sz w:val="18"/>
                <w:szCs w:val="18"/>
              </w:rPr>
              <w:t>1</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是</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widowControl/>
              <w:adjustRightInd w:val="0"/>
              <w:snapToGrid w:val="0"/>
              <w:jc w:val="center"/>
              <w:textAlignment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kern w:val="0"/>
                <w:sz w:val="18"/>
                <w:szCs w:val="18"/>
              </w:rPr>
              <w:t>是</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adjustRightInd w:val="0"/>
              <w:snapToGrid w:val="0"/>
              <w:jc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sz w:val="18"/>
                <w:szCs w:val="18"/>
              </w:rPr>
              <w:t>7000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adjustRightInd w:val="0"/>
              <w:snapToGrid w:val="0"/>
              <w:jc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sz w:val="18"/>
                <w:szCs w:val="18"/>
              </w:rPr>
              <w:t>2500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adjustRightInd w:val="0"/>
              <w:snapToGrid w:val="0"/>
              <w:jc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sz w:val="18"/>
                <w:szCs w:val="18"/>
              </w:rPr>
              <w:t>3000</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adjustRightInd w:val="0"/>
              <w:snapToGrid w:val="0"/>
              <w:jc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sz w:val="18"/>
                <w:szCs w:val="18"/>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adjustRightInd w:val="0"/>
              <w:snapToGrid w:val="0"/>
              <w:jc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sz w:val="18"/>
                <w:szCs w:val="18"/>
              </w:rPr>
              <w:t>2000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rsidP="00A514B4">
            <w:pPr>
              <w:adjustRightInd w:val="0"/>
              <w:snapToGrid w:val="0"/>
              <w:jc w:val="center"/>
              <w:rPr>
                <w:rFonts w:ascii="Times New Roman" w:eastAsia="仿宋_GB2312" w:hAnsi="Times New Roman" w:cs="宋体"/>
                <w:color w:val="000000"/>
                <w:sz w:val="18"/>
                <w:szCs w:val="18"/>
              </w:rPr>
            </w:pPr>
            <w:r>
              <w:rPr>
                <w:rFonts w:ascii="Times New Roman" w:eastAsia="仿宋_GB2312" w:hAnsi="Times New Roman" w:cs="宋体" w:hint="eastAsia"/>
                <w:color w:val="000000"/>
                <w:sz w:val="18"/>
                <w:szCs w:val="18"/>
              </w:rPr>
              <w:t>1500</w:t>
            </w:r>
          </w:p>
        </w:tc>
      </w:tr>
    </w:tbl>
    <w:p w:rsidR="00922F34" w:rsidRPr="00CE3D4C" w:rsidRDefault="00590C4A" w:rsidP="00A648B3">
      <w:pPr>
        <w:adjustRightInd w:val="0"/>
        <w:snapToGrid w:val="0"/>
        <w:spacing w:beforeLines="50" w:line="360" w:lineRule="auto"/>
        <w:ind w:firstLineChars="200" w:firstLine="640"/>
        <w:rPr>
          <w:rFonts w:ascii="华文仿宋" w:eastAsia="华文仿宋" w:hAnsi="华文仿宋"/>
          <w:sz w:val="32"/>
          <w:szCs w:val="32"/>
        </w:rPr>
      </w:pPr>
      <w:r w:rsidRPr="00CE3D4C">
        <w:rPr>
          <w:rFonts w:ascii="华文仿宋" w:eastAsia="华文仿宋" w:hAnsi="华文仿宋" w:hint="eastAsia"/>
          <w:sz w:val="32"/>
          <w:szCs w:val="32"/>
        </w:rPr>
        <w:t>2021年3月底，X项目全部竣工（</w:t>
      </w:r>
      <w:r w:rsidR="00164B24" w:rsidRPr="00CE3D4C">
        <w:rPr>
          <w:rFonts w:ascii="华文仿宋" w:eastAsia="华文仿宋" w:hAnsi="华文仿宋" w:hint="eastAsia"/>
          <w:sz w:val="32"/>
          <w:szCs w:val="32"/>
        </w:rPr>
        <w:t>已</w:t>
      </w:r>
      <w:r w:rsidR="00741B98" w:rsidRPr="00CE3D4C">
        <w:rPr>
          <w:rFonts w:ascii="华文仿宋" w:eastAsia="华文仿宋" w:hAnsi="华文仿宋" w:hint="eastAsia"/>
          <w:sz w:val="32"/>
          <w:szCs w:val="32"/>
        </w:rPr>
        <w:t>完成竣工图测绘、项目区坐标已上传</w:t>
      </w:r>
      <w:r w:rsidRPr="00CE3D4C">
        <w:rPr>
          <w:rFonts w:ascii="华文仿宋" w:eastAsia="华文仿宋" w:hAnsi="华文仿宋" w:hint="eastAsia"/>
          <w:sz w:val="32"/>
          <w:szCs w:val="32"/>
        </w:rPr>
        <w:t>），4月10日报送进度情况如下（计入2021</w:t>
      </w:r>
      <w:r w:rsidRPr="00CE3D4C">
        <w:rPr>
          <w:rFonts w:ascii="华文仿宋" w:eastAsia="华文仿宋" w:hAnsi="华文仿宋" w:hint="eastAsia"/>
          <w:sz w:val="32"/>
          <w:szCs w:val="32"/>
        </w:rPr>
        <w:lastRenderedPageBreak/>
        <w:t>年建设完成任务，仅示例部分指标）：</w:t>
      </w:r>
    </w:p>
    <w:tbl>
      <w:tblPr>
        <w:tblpPr w:leftFromText="180" w:rightFromText="180" w:vertAnchor="text" w:horzAnchor="page" w:tblpXSpec="center" w:tblpY="178"/>
        <w:tblOverlap w:val="never"/>
        <w:tblW w:w="9796" w:type="dxa"/>
        <w:tblLayout w:type="fixed"/>
        <w:tblCellMar>
          <w:left w:w="0" w:type="dxa"/>
          <w:right w:w="0" w:type="dxa"/>
        </w:tblCellMar>
        <w:tblLook w:val="04A0"/>
      </w:tblPr>
      <w:tblGrid>
        <w:gridCol w:w="724"/>
        <w:gridCol w:w="709"/>
        <w:gridCol w:w="709"/>
        <w:gridCol w:w="850"/>
        <w:gridCol w:w="567"/>
        <w:gridCol w:w="709"/>
        <w:gridCol w:w="567"/>
        <w:gridCol w:w="709"/>
        <w:gridCol w:w="850"/>
        <w:gridCol w:w="709"/>
        <w:gridCol w:w="850"/>
        <w:gridCol w:w="993"/>
        <w:gridCol w:w="850"/>
      </w:tblGrid>
      <w:tr w:rsidR="00922F34" w:rsidTr="00A514B4">
        <w:trPr>
          <w:trHeight w:val="387"/>
        </w:trPr>
        <w:tc>
          <w:tcPr>
            <w:tcW w:w="72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项目名称</w:t>
            </w:r>
          </w:p>
        </w:tc>
        <w:tc>
          <w:tcPr>
            <w:tcW w:w="709"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立项年度</w:t>
            </w:r>
          </w:p>
        </w:tc>
        <w:tc>
          <w:tcPr>
            <w:tcW w:w="709"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上年结转</w:t>
            </w:r>
            <w:r>
              <w:rPr>
                <w:rFonts w:ascii="Times New Roman" w:eastAsia="仿宋_GB2312" w:hAnsi="Times New Roman" w:cs="宋体" w:hint="eastAsia"/>
                <w:color w:val="000000"/>
                <w:kern w:val="0"/>
                <w:sz w:val="18"/>
                <w:szCs w:val="18"/>
              </w:rPr>
              <w:t>的</w:t>
            </w:r>
            <w:r>
              <w:rPr>
                <w:rFonts w:ascii="Times New Roman" w:eastAsia="仿宋_GB2312" w:hAnsi="Times New Roman" w:cs="宋体"/>
                <w:color w:val="000000"/>
                <w:kern w:val="0"/>
                <w:sz w:val="18"/>
                <w:szCs w:val="18"/>
              </w:rPr>
              <w:t>未完成面积（亩）</w:t>
            </w:r>
          </w:p>
        </w:tc>
        <w:tc>
          <w:tcPr>
            <w:tcW w:w="7654" w:type="dxa"/>
            <w:gridSpan w:val="10"/>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进度情况</w:t>
            </w:r>
          </w:p>
        </w:tc>
      </w:tr>
      <w:tr w:rsidR="00922F34" w:rsidTr="00A514B4">
        <w:trPr>
          <w:trHeight w:val="435"/>
        </w:trPr>
        <w:tc>
          <w:tcPr>
            <w:tcW w:w="72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709" w:type="dxa"/>
            <w:vMerge/>
            <w:tcBorders>
              <w:left w:val="single" w:sz="4" w:space="0" w:color="000000"/>
              <w:right w:val="single" w:sz="4" w:space="0" w:color="000000"/>
            </w:tcBorders>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709" w:type="dxa"/>
            <w:vMerge/>
            <w:tcBorders>
              <w:left w:val="single" w:sz="4" w:space="0" w:color="000000"/>
              <w:right w:val="single" w:sz="4" w:space="0" w:color="000000"/>
            </w:tcBorders>
            <w:tcMar>
              <w:top w:w="15" w:type="dxa"/>
              <w:left w:w="15" w:type="dxa"/>
              <w:right w:w="15" w:type="dxa"/>
            </w:tcMa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85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计划面积（亩）</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前期工作</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开工在建进度</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建设完成情况（亩）</w:t>
            </w:r>
          </w:p>
        </w:tc>
      </w:tr>
      <w:tr w:rsidR="00922F34" w:rsidTr="00A514B4">
        <w:trPr>
          <w:trHeight w:val="435"/>
        </w:trPr>
        <w:tc>
          <w:tcPr>
            <w:tcW w:w="72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709" w:type="dxa"/>
            <w:vMerge/>
            <w:tcBorders>
              <w:left w:val="single" w:sz="4" w:space="0" w:color="000000"/>
              <w:right w:val="single" w:sz="4" w:space="0" w:color="000000"/>
            </w:tcBorders>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709" w:type="dxa"/>
            <w:vMerge/>
            <w:tcBorders>
              <w:left w:val="single" w:sz="4" w:space="0" w:color="000000"/>
              <w:right w:val="single" w:sz="4" w:space="0" w:color="000000"/>
            </w:tcBorders>
            <w:tcMar>
              <w:top w:w="15" w:type="dxa"/>
              <w:left w:w="15" w:type="dxa"/>
              <w:right w:w="15" w:type="dxa"/>
            </w:tcMa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850" w:type="dxa"/>
            <w:vMerge/>
            <w:tcBorders>
              <w:left w:val="single" w:sz="4" w:space="0" w:color="000000"/>
              <w:right w:val="single" w:sz="4" w:space="0" w:color="000000"/>
            </w:tcBorders>
            <w:shd w:val="clear" w:color="auto" w:fill="auto"/>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项目个数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是否完成招投标</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是否开工</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高标准农田面积（亩）</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其中：高效节水灌溉面积（亩）</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高标准农田面积</w:t>
            </w:r>
          </w:p>
        </w:tc>
        <w:tc>
          <w:tcPr>
            <w:tcW w:w="85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其中：高效节水灌溉面积</w:t>
            </w:r>
          </w:p>
        </w:tc>
      </w:tr>
      <w:tr w:rsidR="00922F34" w:rsidTr="00A514B4">
        <w:trPr>
          <w:trHeight w:val="510"/>
        </w:trPr>
        <w:tc>
          <w:tcPr>
            <w:tcW w:w="72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709"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709" w:type="dxa"/>
            <w:vMerge/>
            <w:tcBorders>
              <w:left w:val="single" w:sz="4" w:space="0" w:color="000000"/>
              <w:bottom w:val="single" w:sz="4" w:space="0" w:color="000000"/>
              <w:right w:val="single" w:sz="4" w:space="0" w:color="000000"/>
            </w:tcBorders>
            <w:tcMar>
              <w:top w:w="15" w:type="dxa"/>
              <w:left w:w="15" w:type="dxa"/>
              <w:right w:w="15" w:type="dxa"/>
            </w:tcMa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85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完成面积</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color w:val="000000"/>
                <w:kern w:val="0"/>
                <w:sz w:val="18"/>
                <w:szCs w:val="18"/>
              </w:rPr>
              <w:t>其中：上图入库面积</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其中：“两区”范围内面积</w:t>
            </w:r>
          </w:p>
        </w:tc>
        <w:tc>
          <w:tcPr>
            <w:tcW w:w="85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922F34">
            <w:pPr>
              <w:widowControl/>
              <w:adjustRightInd w:val="0"/>
              <w:snapToGrid w:val="0"/>
              <w:jc w:val="center"/>
              <w:textAlignment w:val="center"/>
              <w:rPr>
                <w:rFonts w:ascii="Times New Roman" w:eastAsia="仿宋_GB2312" w:hAnsi="Times New Roman" w:cs="宋体"/>
                <w:color w:val="000000"/>
                <w:kern w:val="0"/>
                <w:sz w:val="18"/>
                <w:szCs w:val="18"/>
              </w:rPr>
            </w:pPr>
          </w:p>
        </w:tc>
      </w:tr>
      <w:tr w:rsidR="00922F34" w:rsidTr="00A514B4">
        <w:trPr>
          <w:trHeight w:val="441"/>
        </w:trPr>
        <w:tc>
          <w:tcPr>
            <w:tcW w:w="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X</w:t>
            </w:r>
            <w:r>
              <w:rPr>
                <w:rFonts w:ascii="Times New Roman" w:eastAsia="仿宋_GB2312" w:hAnsi="Times New Roman" w:cs="宋体" w:hint="eastAsia"/>
                <w:color w:val="000000"/>
                <w:kern w:val="0"/>
                <w:sz w:val="18"/>
                <w:szCs w:val="18"/>
              </w:rPr>
              <w:t>项目</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2020</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adjustRightInd w:val="0"/>
              <w:snapToGrid w:val="0"/>
              <w:jc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10000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adjustRightInd w:val="0"/>
              <w:snapToGrid w:val="0"/>
              <w:jc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是</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widowControl/>
              <w:adjustRightInd w:val="0"/>
              <w:snapToGrid w:val="0"/>
              <w:jc w:val="center"/>
              <w:textAlignment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是</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adjustRightInd w:val="0"/>
              <w:snapToGrid w:val="0"/>
              <w:jc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adjustRightInd w:val="0"/>
              <w:snapToGrid w:val="0"/>
              <w:jc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adjustRightInd w:val="0"/>
              <w:snapToGrid w:val="0"/>
              <w:jc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741B98">
            <w:pPr>
              <w:adjustRightInd w:val="0"/>
              <w:snapToGrid w:val="0"/>
              <w:jc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10000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adjustRightInd w:val="0"/>
              <w:snapToGrid w:val="0"/>
              <w:jc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3000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22F34" w:rsidRDefault="00590C4A">
            <w:pPr>
              <w:adjustRightInd w:val="0"/>
              <w:snapToGrid w:val="0"/>
              <w:jc w:val="center"/>
              <w:rPr>
                <w:rFonts w:ascii="Times New Roman" w:eastAsia="仿宋_GB2312" w:hAnsi="Times New Roman" w:cs="宋体"/>
                <w:color w:val="000000"/>
                <w:kern w:val="0"/>
                <w:sz w:val="18"/>
                <w:szCs w:val="18"/>
              </w:rPr>
            </w:pPr>
            <w:r>
              <w:rPr>
                <w:rFonts w:ascii="Times New Roman" w:eastAsia="仿宋_GB2312" w:hAnsi="Times New Roman" w:cs="宋体" w:hint="eastAsia"/>
                <w:color w:val="000000"/>
                <w:kern w:val="0"/>
                <w:sz w:val="18"/>
                <w:szCs w:val="18"/>
              </w:rPr>
              <w:t>2500</w:t>
            </w:r>
          </w:p>
        </w:tc>
      </w:tr>
    </w:tbl>
    <w:p w:rsidR="000D0BCF" w:rsidRDefault="000D0BCF" w:rsidP="00A648B3">
      <w:pPr>
        <w:adjustRightInd w:val="0"/>
        <w:snapToGrid w:val="0"/>
        <w:spacing w:beforeLines="50" w:line="360" w:lineRule="auto"/>
        <w:ind w:firstLineChars="200" w:firstLine="400"/>
        <w:rPr>
          <w:rFonts w:ascii="Times New Roman" w:eastAsia="仿宋_GB2312" w:hAnsi="Times New Roman" w:cs="仿宋"/>
          <w:bCs/>
          <w:color w:val="000000"/>
          <w:sz w:val="20"/>
          <w:szCs w:val="20"/>
          <w:lang w:val="zh-CN" w:bidi="zh-CN"/>
        </w:rPr>
      </w:pPr>
    </w:p>
    <w:p w:rsidR="00591CF7" w:rsidRPr="00416C31" w:rsidRDefault="00741B98" w:rsidP="00A648B3">
      <w:pPr>
        <w:adjustRightInd w:val="0"/>
        <w:snapToGrid w:val="0"/>
        <w:spacing w:beforeLines="50" w:line="360" w:lineRule="auto"/>
        <w:ind w:firstLineChars="200" w:firstLine="420"/>
        <w:rPr>
          <w:rFonts w:ascii="Times New Roman" w:eastAsia="仿宋_GB2312" w:hAnsi="Times New Roman"/>
          <w:b/>
          <w:szCs w:val="21"/>
        </w:rPr>
      </w:pPr>
      <w:r w:rsidRPr="00416C31">
        <w:rPr>
          <w:rFonts w:ascii="Times New Roman" w:eastAsia="仿宋_GB2312" w:hAnsi="Times New Roman" w:cs="仿宋" w:hint="eastAsia"/>
          <w:bCs/>
          <w:color w:val="000000"/>
          <w:szCs w:val="21"/>
          <w:lang w:val="zh-CN" w:bidi="zh-CN"/>
        </w:rPr>
        <w:t>备注：</w:t>
      </w:r>
      <w:r w:rsidR="00164B24" w:rsidRPr="00416C31">
        <w:rPr>
          <w:rFonts w:ascii="Times New Roman" w:eastAsia="仿宋_GB2312" w:hAnsi="Times New Roman" w:cs="仿宋" w:hint="eastAsia"/>
          <w:bCs/>
          <w:color w:val="000000"/>
          <w:szCs w:val="21"/>
          <w:lang w:val="zh-CN" w:bidi="zh-CN"/>
        </w:rPr>
        <w:t>高标准农田上图入库面积中，上年度建成在本年度上图入库的面积为</w:t>
      </w:r>
      <w:r w:rsidR="00164B24" w:rsidRPr="00416C31">
        <w:rPr>
          <w:rFonts w:ascii="Times New Roman" w:eastAsia="仿宋_GB2312" w:hAnsi="Times New Roman" w:cs="仿宋" w:hint="eastAsia"/>
          <w:bCs/>
          <w:color w:val="000000"/>
          <w:szCs w:val="21"/>
          <w:u w:val="single"/>
          <w:lang w:val="zh-CN" w:bidi="zh-CN"/>
        </w:rPr>
        <w:t>3000</w:t>
      </w:r>
      <w:r w:rsidR="00164B24" w:rsidRPr="00416C31">
        <w:rPr>
          <w:rFonts w:ascii="Times New Roman" w:eastAsia="仿宋_GB2312" w:hAnsi="Times New Roman" w:cs="仿宋" w:hint="eastAsia"/>
          <w:bCs/>
          <w:color w:val="000000"/>
          <w:szCs w:val="21"/>
          <w:lang w:val="zh-CN" w:bidi="zh-CN"/>
        </w:rPr>
        <w:t>亩，本年度建成在本年度上图入库的面积为</w:t>
      </w:r>
      <w:r w:rsidR="00164B24" w:rsidRPr="00416C31">
        <w:rPr>
          <w:rFonts w:ascii="Times New Roman" w:eastAsia="仿宋_GB2312" w:hAnsi="Times New Roman" w:cs="仿宋" w:hint="eastAsia"/>
          <w:bCs/>
          <w:color w:val="000000"/>
          <w:szCs w:val="21"/>
          <w:u w:val="single"/>
          <w:lang w:val="zh-CN" w:bidi="zh-CN"/>
        </w:rPr>
        <w:t>7000</w:t>
      </w:r>
      <w:r w:rsidR="00164B24" w:rsidRPr="00416C31">
        <w:rPr>
          <w:rFonts w:ascii="Times New Roman" w:eastAsia="仿宋_GB2312" w:hAnsi="Times New Roman" w:cs="仿宋" w:hint="eastAsia"/>
          <w:bCs/>
          <w:color w:val="000000"/>
          <w:szCs w:val="21"/>
          <w:lang w:val="zh-CN" w:bidi="zh-CN"/>
        </w:rPr>
        <w:t>亩。</w:t>
      </w:r>
      <w:r w:rsidRPr="00416C31">
        <w:rPr>
          <w:rFonts w:ascii="Times New Roman" w:eastAsia="仿宋_GB2312" w:hAnsi="Times New Roman" w:cs="仿宋" w:hint="eastAsia"/>
          <w:bCs/>
          <w:color w:val="000000"/>
          <w:szCs w:val="21"/>
          <w:lang w:val="zh-CN" w:bidi="zh-CN"/>
        </w:rPr>
        <w:t>……（无</w:t>
      </w:r>
      <w:r w:rsidR="00EC231B" w:rsidRPr="00416C31">
        <w:rPr>
          <w:rFonts w:ascii="Times New Roman" w:eastAsia="仿宋_GB2312" w:hAnsi="Times New Roman" w:cs="仿宋" w:hint="eastAsia"/>
          <w:bCs/>
          <w:color w:val="000000"/>
          <w:szCs w:val="21"/>
          <w:lang w:val="zh-CN" w:bidi="zh-CN"/>
        </w:rPr>
        <w:t>需</w:t>
      </w:r>
      <w:r w:rsidRPr="00416C31">
        <w:rPr>
          <w:rFonts w:ascii="Times New Roman" w:eastAsia="仿宋_GB2312" w:hAnsi="Times New Roman" w:cs="仿宋" w:hint="eastAsia"/>
          <w:bCs/>
          <w:color w:val="000000"/>
          <w:szCs w:val="21"/>
          <w:lang w:val="zh-CN" w:bidi="zh-CN"/>
        </w:rPr>
        <w:t>手工填写，系统自动生成）</w:t>
      </w:r>
    </w:p>
    <w:p w:rsidR="00741B98" w:rsidRPr="00164B24" w:rsidRDefault="00741B98">
      <w:pPr>
        <w:adjustRightInd w:val="0"/>
        <w:snapToGrid w:val="0"/>
        <w:spacing w:line="360" w:lineRule="auto"/>
        <w:rPr>
          <w:rFonts w:ascii="Times New Roman" w:eastAsia="仿宋_GB2312" w:hAnsi="Times New Roman"/>
          <w:b/>
          <w:sz w:val="32"/>
          <w:szCs w:val="32"/>
        </w:rPr>
      </w:pPr>
    </w:p>
    <w:p w:rsidR="00922F34" w:rsidRPr="00B70334" w:rsidRDefault="00590C4A">
      <w:pPr>
        <w:adjustRightInd w:val="0"/>
        <w:snapToGrid w:val="0"/>
        <w:spacing w:line="360" w:lineRule="auto"/>
        <w:rPr>
          <w:rFonts w:ascii="华文仿宋" w:eastAsia="华文仿宋" w:hAnsi="华文仿宋"/>
          <w:b/>
          <w:sz w:val="32"/>
          <w:szCs w:val="32"/>
        </w:rPr>
      </w:pPr>
      <w:r w:rsidRPr="00B70334">
        <w:rPr>
          <w:rFonts w:ascii="华文仿宋" w:eastAsia="华文仿宋" w:hAnsi="华文仿宋" w:hint="eastAsia"/>
          <w:b/>
          <w:sz w:val="32"/>
          <w:szCs w:val="32"/>
        </w:rPr>
        <w:t>注意：</w:t>
      </w:r>
    </w:p>
    <w:p w:rsidR="007109AB" w:rsidRPr="00B70334" w:rsidRDefault="00590C4A">
      <w:pPr>
        <w:adjustRightInd w:val="0"/>
        <w:snapToGrid w:val="0"/>
        <w:spacing w:line="360" w:lineRule="auto"/>
        <w:ind w:firstLineChars="200" w:firstLine="640"/>
        <w:rPr>
          <w:rFonts w:ascii="华文仿宋" w:eastAsia="华文仿宋" w:hAnsi="华文仿宋"/>
          <w:sz w:val="32"/>
          <w:szCs w:val="32"/>
        </w:rPr>
      </w:pPr>
      <w:r w:rsidRPr="00B70334">
        <w:rPr>
          <w:rFonts w:ascii="华文仿宋" w:eastAsia="华文仿宋" w:hAnsi="华文仿宋" w:hint="eastAsia"/>
          <w:sz w:val="32"/>
          <w:szCs w:val="32"/>
        </w:rPr>
        <w:t>1、对于某个农田建设项目，为了便于统计和汇总，我们建议尽量将“建设完成情况”作为整体，在同一年度内填报，</w:t>
      </w:r>
      <w:r w:rsidR="0094244E" w:rsidRPr="00B70334">
        <w:rPr>
          <w:rFonts w:ascii="华文仿宋" w:eastAsia="华文仿宋" w:hAnsi="华文仿宋" w:hint="eastAsia"/>
          <w:b/>
          <w:sz w:val="32"/>
          <w:szCs w:val="32"/>
        </w:rPr>
        <w:t>不鼓励将单个项目拆分采用跨年结转的方式填报</w:t>
      </w:r>
      <w:r w:rsidRPr="00B70334">
        <w:rPr>
          <w:rFonts w:ascii="华文仿宋" w:eastAsia="华文仿宋" w:hAnsi="华文仿宋" w:hint="eastAsia"/>
          <w:sz w:val="32"/>
          <w:szCs w:val="32"/>
        </w:rPr>
        <w:t>；特殊情况下，才可采用上述示例所示的分年度填报方式。</w:t>
      </w:r>
    </w:p>
    <w:p w:rsidR="00922F34" w:rsidRPr="00B70334" w:rsidRDefault="00590C4A">
      <w:pPr>
        <w:adjustRightInd w:val="0"/>
        <w:snapToGrid w:val="0"/>
        <w:spacing w:line="360" w:lineRule="auto"/>
        <w:ind w:firstLineChars="200" w:firstLine="640"/>
        <w:rPr>
          <w:rFonts w:ascii="华文仿宋" w:eastAsia="华文仿宋" w:hAnsi="华文仿宋"/>
          <w:sz w:val="32"/>
          <w:szCs w:val="32"/>
        </w:rPr>
      </w:pPr>
      <w:r w:rsidRPr="00B70334">
        <w:rPr>
          <w:rFonts w:ascii="华文仿宋" w:eastAsia="华文仿宋" w:hAnsi="华文仿宋" w:hint="eastAsia"/>
          <w:sz w:val="32"/>
          <w:szCs w:val="32"/>
        </w:rPr>
        <w:t>2、对于“建设完成情况”，从以往调度情况看，一些地方存在简单以“工程形象进度”折算完成面积的情况。2021年起，各地不得简单以“工程形象进度”折算完成面积。参考上述示例，只有当某项目的部分片区内工程按照设计</w:t>
      </w:r>
      <w:r w:rsidR="0036792B" w:rsidRPr="00B70334">
        <w:rPr>
          <w:rFonts w:ascii="华文仿宋" w:eastAsia="华文仿宋" w:hAnsi="华文仿宋" w:hint="eastAsia"/>
          <w:sz w:val="32"/>
          <w:szCs w:val="32"/>
        </w:rPr>
        <w:t>要求</w:t>
      </w:r>
      <w:r w:rsidRPr="00B70334">
        <w:rPr>
          <w:rFonts w:ascii="华文仿宋" w:eastAsia="华文仿宋" w:hAnsi="华文仿宋" w:hint="eastAsia"/>
          <w:sz w:val="32"/>
          <w:szCs w:val="32"/>
        </w:rPr>
        <w:t>完工，可以独立发挥效益时，才可报送相应片区的完成面积。</w:t>
      </w:r>
    </w:p>
    <w:p w:rsidR="00922F34" w:rsidRDefault="00922F34">
      <w:pPr>
        <w:adjustRightInd w:val="0"/>
        <w:snapToGrid w:val="0"/>
        <w:spacing w:line="360" w:lineRule="auto"/>
        <w:ind w:firstLineChars="200" w:firstLine="640"/>
        <w:rPr>
          <w:rFonts w:ascii="Times New Roman" w:eastAsia="仿宋_GB2312" w:hAnsi="Times New Roman"/>
          <w:sz w:val="32"/>
          <w:szCs w:val="32"/>
        </w:rPr>
      </w:pPr>
    </w:p>
    <w:p w:rsidR="00591CF7" w:rsidRPr="00416C31" w:rsidRDefault="0094244E">
      <w:pPr>
        <w:adjustRightInd w:val="0"/>
        <w:snapToGrid w:val="0"/>
        <w:spacing w:line="640" w:lineRule="exact"/>
        <w:jc w:val="center"/>
        <w:rPr>
          <w:rFonts w:asciiTheme="majorEastAsia" w:eastAsiaTheme="majorEastAsia" w:hAnsiTheme="majorEastAsia" w:cs="方正小标宋简体"/>
          <w:b/>
          <w:sz w:val="44"/>
          <w:szCs w:val="44"/>
        </w:rPr>
      </w:pPr>
      <w:r w:rsidRPr="00416C31">
        <w:rPr>
          <w:rFonts w:asciiTheme="majorEastAsia" w:eastAsiaTheme="majorEastAsia" w:hAnsiTheme="majorEastAsia" w:cs="方正小标宋简体" w:hint="eastAsia"/>
          <w:sz w:val="44"/>
          <w:szCs w:val="44"/>
        </w:rPr>
        <w:lastRenderedPageBreak/>
        <w:t>第四部分：农田建设项目</w:t>
      </w:r>
      <w:r w:rsidR="007109AB" w:rsidRPr="00416C31">
        <w:rPr>
          <w:rFonts w:asciiTheme="majorEastAsia" w:eastAsiaTheme="majorEastAsia" w:hAnsiTheme="majorEastAsia" w:cs="方正小标宋简体" w:hint="eastAsia"/>
          <w:sz w:val="44"/>
          <w:szCs w:val="44"/>
        </w:rPr>
        <w:t>线上调度</w:t>
      </w:r>
      <w:r w:rsidRPr="00416C31">
        <w:rPr>
          <w:rFonts w:asciiTheme="majorEastAsia" w:eastAsiaTheme="majorEastAsia" w:hAnsiTheme="majorEastAsia" w:cs="方正小标宋简体" w:hint="eastAsia"/>
          <w:sz w:val="44"/>
          <w:szCs w:val="44"/>
        </w:rPr>
        <w:t>操作指南</w:t>
      </w:r>
    </w:p>
    <w:p w:rsidR="00922F34" w:rsidRPr="007109AB" w:rsidRDefault="00922F34">
      <w:pPr>
        <w:adjustRightInd w:val="0"/>
        <w:snapToGrid w:val="0"/>
        <w:spacing w:line="360" w:lineRule="auto"/>
        <w:ind w:left="562"/>
        <w:rPr>
          <w:rFonts w:ascii="Times New Roman" w:eastAsia="仿宋_GB2312" w:hAnsi="Times New Roman"/>
          <w:sz w:val="28"/>
          <w:szCs w:val="28"/>
        </w:rPr>
      </w:pPr>
    </w:p>
    <w:p w:rsidR="00922F34" w:rsidRDefault="00590C4A">
      <w:pPr>
        <w:adjustRightInd w:val="0"/>
        <w:snapToGrid w:val="0"/>
        <w:spacing w:line="360" w:lineRule="auto"/>
        <w:ind w:left="562"/>
        <w:rPr>
          <w:rFonts w:ascii="Times New Roman" w:eastAsia="黑体" w:hAnsi="Times New Roman"/>
          <w:bCs/>
          <w:sz w:val="32"/>
          <w:szCs w:val="32"/>
        </w:rPr>
      </w:pPr>
      <w:r>
        <w:rPr>
          <w:rFonts w:ascii="Times New Roman" w:eastAsia="黑体" w:hAnsi="黑体" w:hint="eastAsia"/>
          <w:sz w:val="32"/>
          <w:szCs w:val="32"/>
        </w:rPr>
        <w:t>一、</w:t>
      </w:r>
      <w:r>
        <w:rPr>
          <w:rFonts w:ascii="Times New Roman" w:eastAsia="黑体" w:hAnsi="黑体" w:hint="eastAsia"/>
          <w:bCs/>
          <w:sz w:val="32"/>
          <w:szCs w:val="32"/>
        </w:rPr>
        <w:t>前期准备工作</w:t>
      </w:r>
    </w:p>
    <w:p w:rsidR="00922F34" w:rsidRPr="00416C31" w:rsidRDefault="007109AB">
      <w:pPr>
        <w:adjustRightInd w:val="0"/>
        <w:snapToGrid w:val="0"/>
        <w:spacing w:line="360" w:lineRule="auto"/>
        <w:ind w:firstLineChars="200" w:firstLine="640"/>
        <w:rPr>
          <w:rFonts w:ascii="华文仿宋" w:eastAsia="华文仿宋" w:hAnsi="华文仿宋"/>
          <w:sz w:val="32"/>
          <w:szCs w:val="32"/>
        </w:rPr>
      </w:pPr>
      <w:r w:rsidRPr="00416C31">
        <w:rPr>
          <w:rFonts w:ascii="华文仿宋" w:eastAsia="华文仿宋" w:hAnsi="华文仿宋" w:hint="eastAsia"/>
          <w:sz w:val="32"/>
          <w:szCs w:val="32"/>
        </w:rPr>
        <w:t>需要</w:t>
      </w:r>
      <w:r w:rsidR="00590C4A" w:rsidRPr="00416C31">
        <w:rPr>
          <w:rFonts w:ascii="华文仿宋" w:eastAsia="华文仿宋" w:hAnsi="华文仿宋" w:hint="eastAsia"/>
          <w:sz w:val="32"/>
          <w:szCs w:val="32"/>
        </w:rPr>
        <w:t>完成项目入库工作</w:t>
      </w:r>
      <w:r w:rsidRPr="00416C31">
        <w:rPr>
          <w:rFonts w:ascii="华文仿宋" w:eastAsia="华文仿宋" w:hAnsi="华文仿宋" w:hint="eastAsia"/>
          <w:sz w:val="32"/>
          <w:szCs w:val="32"/>
        </w:rPr>
        <w:t>（项目申报审批）</w:t>
      </w:r>
      <w:r w:rsidR="00590C4A" w:rsidRPr="00416C31">
        <w:rPr>
          <w:rFonts w:ascii="华文仿宋" w:eastAsia="华文仿宋" w:hAnsi="华文仿宋" w:hint="eastAsia"/>
          <w:sz w:val="32"/>
          <w:szCs w:val="32"/>
        </w:rPr>
        <w:t>，包括项目申报、专家评审、立项批复等。项目申报审批工作完成后，进入组织实施阶段，即可填报建设进度。</w:t>
      </w:r>
    </w:p>
    <w:p w:rsidR="00922F34" w:rsidRDefault="00590C4A">
      <w:pPr>
        <w:adjustRightInd w:val="0"/>
        <w:snapToGrid w:val="0"/>
        <w:spacing w:line="360" w:lineRule="auto"/>
        <w:ind w:firstLineChars="200" w:firstLine="640"/>
        <w:rPr>
          <w:rFonts w:ascii="Times New Roman" w:eastAsia="黑体" w:hAnsi="Times New Roman"/>
          <w:bCs/>
          <w:sz w:val="32"/>
          <w:szCs w:val="32"/>
        </w:rPr>
      </w:pPr>
      <w:r>
        <w:rPr>
          <w:rFonts w:ascii="Times New Roman" w:eastAsia="黑体" w:hAnsi="黑体" w:hint="eastAsia"/>
          <w:bCs/>
          <w:sz w:val="32"/>
          <w:szCs w:val="32"/>
        </w:rPr>
        <w:t>二、农田建设项目进度数据填报</w:t>
      </w:r>
    </w:p>
    <w:p w:rsidR="00922F34" w:rsidRPr="00416C31" w:rsidRDefault="00590C4A" w:rsidP="00416C31">
      <w:pPr>
        <w:adjustRightInd w:val="0"/>
        <w:snapToGrid w:val="0"/>
        <w:spacing w:line="360" w:lineRule="auto"/>
        <w:ind w:firstLineChars="200" w:firstLine="641"/>
        <w:rPr>
          <w:rFonts w:ascii="华文仿宋" w:eastAsia="华文仿宋" w:hAnsi="华文仿宋"/>
          <w:bCs/>
          <w:sz w:val="32"/>
          <w:szCs w:val="32"/>
        </w:rPr>
      </w:pPr>
      <w:r w:rsidRPr="00416C31">
        <w:rPr>
          <w:rFonts w:ascii="华文仿宋" w:eastAsia="华文仿宋" w:hAnsi="华文仿宋" w:hint="eastAsia"/>
          <w:b/>
          <w:bCs/>
          <w:sz w:val="32"/>
          <w:szCs w:val="32"/>
        </w:rPr>
        <w:t>（一）</w:t>
      </w:r>
      <w:r w:rsidRPr="00416C31">
        <w:rPr>
          <w:rFonts w:ascii="华文仿宋" w:eastAsia="华文仿宋" w:hAnsi="华文仿宋" w:hint="eastAsia"/>
          <w:b/>
          <w:sz w:val="32"/>
          <w:szCs w:val="32"/>
        </w:rPr>
        <w:t>县级填报：</w:t>
      </w:r>
      <w:r w:rsidRPr="00416C31">
        <w:rPr>
          <w:rFonts w:ascii="华文仿宋" w:eastAsia="华文仿宋" w:hAnsi="华文仿宋" w:hint="eastAsia"/>
          <w:sz w:val="32"/>
          <w:szCs w:val="32"/>
        </w:rPr>
        <w:t>县级用户进入系统后选择菜单“进度报告”，选择要填报的进度（月/季度），点击编辑按钮，选择项目后进行报表填报（系统会在每月20日自动生成当月的进度填报栏，填报时间截止到次月10日，其他时间段不可填报。由于省级要在次月10日将全省进度备案到部，因此建议县级填报在次月5日</w:t>
      </w:r>
      <w:r w:rsidR="007109AB" w:rsidRPr="00416C31">
        <w:rPr>
          <w:rFonts w:ascii="华文仿宋" w:eastAsia="华文仿宋" w:hAnsi="华文仿宋" w:hint="eastAsia"/>
          <w:sz w:val="32"/>
          <w:szCs w:val="32"/>
        </w:rPr>
        <w:t>前</w:t>
      </w:r>
      <w:r w:rsidRPr="00416C31">
        <w:rPr>
          <w:rFonts w:ascii="华文仿宋" w:eastAsia="华文仿宋" w:hAnsi="华文仿宋" w:hint="eastAsia"/>
          <w:sz w:val="32"/>
          <w:szCs w:val="32"/>
        </w:rPr>
        <w:t>完成，为省级预留审核汇总时间）。</w:t>
      </w:r>
    </w:p>
    <w:p w:rsidR="00922F34" w:rsidRDefault="00590C4A">
      <w:pPr>
        <w:adjustRightInd w:val="0"/>
        <w:snapToGrid w:val="0"/>
        <w:spacing w:line="360" w:lineRule="auto"/>
        <w:jc w:val="center"/>
        <w:rPr>
          <w:rFonts w:ascii="Times New Roman" w:eastAsia="仿宋_GB2312" w:hAnsi="Times New Roman"/>
          <w:sz w:val="32"/>
          <w:szCs w:val="32"/>
        </w:rPr>
      </w:pPr>
      <w:r>
        <w:rPr>
          <w:noProof/>
        </w:rPr>
        <w:drawing>
          <wp:inline distT="0" distB="0" distL="0" distR="0">
            <wp:extent cx="5278120" cy="279273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lum bright="-30000" contrast="30000"/>
                    </a:blip>
                    <a:stretch>
                      <a:fillRect/>
                    </a:stretch>
                  </pic:blipFill>
                  <pic:spPr>
                    <a:xfrm>
                      <a:off x="0" y="0"/>
                      <a:ext cx="5278120" cy="2792730"/>
                    </a:xfrm>
                    <a:prstGeom prst="rect">
                      <a:avLst/>
                    </a:prstGeom>
                  </pic:spPr>
                </pic:pic>
              </a:graphicData>
            </a:graphic>
          </wp:inline>
        </w:drawing>
      </w:r>
    </w:p>
    <w:p w:rsidR="00922F34" w:rsidRPr="000B3728" w:rsidRDefault="00590C4A">
      <w:pPr>
        <w:adjustRightInd w:val="0"/>
        <w:snapToGrid w:val="0"/>
        <w:spacing w:line="360" w:lineRule="auto"/>
        <w:ind w:firstLineChars="200" w:firstLine="640"/>
        <w:rPr>
          <w:rFonts w:ascii="华文仿宋" w:eastAsia="华文仿宋" w:hAnsi="华文仿宋"/>
          <w:sz w:val="32"/>
          <w:szCs w:val="32"/>
        </w:rPr>
      </w:pPr>
      <w:r w:rsidRPr="000B3728">
        <w:rPr>
          <w:rFonts w:ascii="华文仿宋" w:eastAsia="华文仿宋" w:hAnsi="华文仿宋" w:hint="eastAsia"/>
          <w:sz w:val="32"/>
          <w:szCs w:val="32"/>
        </w:rPr>
        <w:lastRenderedPageBreak/>
        <w:t>注：在项目列表中选择项目的时候，可以单选，也可以批量全选，根据实际情况勾选即可。</w:t>
      </w:r>
    </w:p>
    <w:p w:rsidR="00922F34" w:rsidRDefault="00590C4A">
      <w:pPr>
        <w:adjustRightInd w:val="0"/>
        <w:snapToGrid w:val="0"/>
        <w:spacing w:line="360" w:lineRule="auto"/>
        <w:jc w:val="center"/>
        <w:rPr>
          <w:rFonts w:ascii="Times New Roman" w:eastAsia="仿宋_GB2312" w:hAnsi="Times New Roman"/>
          <w:sz w:val="32"/>
          <w:szCs w:val="32"/>
        </w:rPr>
      </w:pPr>
      <w:r>
        <w:rPr>
          <w:noProof/>
        </w:rPr>
        <w:drawing>
          <wp:inline distT="0" distB="0" distL="0" distR="0">
            <wp:extent cx="5278120" cy="278193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lum bright="-20000" contrast="20000"/>
                    </a:blip>
                    <a:stretch>
                      <a:fillRect/>
                    </a:stretch>
                  </pic:blipFill>
                  <pic:spPr>
                    <a:xfrm>
                      <a:off x="0" y="0"/>
                      <a:ext cx="5278120" cy="2781935"/>
                    </a:xfrm>
                    <a:prstGeom prst="rect">
                      <a:avLst/>
                    </a:prstGeom>
                  </pic:spPr>
                </pic:pic>
              </a:graphicData>
            </a:graphic>
          </wp:inline>
        </w:drawing>
      </w:r>
    </w:p>
    <w:p w:rsidR="00922F34" w:rsidRPr="000B3728" w:rsidRDefault="00590C4A" w:rsidP="000B3728">
      <w:pPr>
        <w:adjustRightInd w:val="0"/>
        <w:snapToGrid w:val="0"/>
        <w:spacing w:line="360" w:lineRule="auto"/>
        <w:ind w:firstLineChars="200" w:firstLine="641"/>
        <w:rPr>
          <w:rFonts w:ascii="华文仿宋" w:eastAsia="华文仿宋" w:hAnsi="华文仿宋"/>
          <w:sz w:val="32"/>
          <w:szCs w:val="32"/>
        </w:rPr>
      </w:pPr>
      <w:r w:rsidRPr="000B3728">
        <w:rPr>
          <w:rFonts w:ascii="华文仿宋" w:eastAsia="华文仿宋" w:hAnsi="华文仿宋" w:hint="eastAsia"/>
          <w:b/>
          <w:bCs/>
          <w:sz w:val="32"/>
          <w:szCs w:val="32"/>
        </w:rPr>
        <w:t>（二）填报内容：</w:t>
      </w:r>
      <w:r w:rsidRPr="000B3728">
        <w:rPr>
          <w:rFonts w:ascii="华文仿宋" w:eastAsia="华文仿宋" w:hAnsi="华文仿宋" w:hint="eastAsia"/>
          <w:sz w:val="32"/>
          <w:szCs w:val="32"/>
        </w:rPr>
        <w:t>相关项目上年结转、计划面积、前期工作、开工在建进度、建设完成情况、投资完成情况等6项。</w:t>
      </w:r>
    </w:p>
    <w:p w:rsidR="00922F34" w:rsidRPr="000B3728" w:rsidRDefault="00590C4A">
      <w:pPr>
        <w:adjustRightInd w:val="0"/>
        <w:snapToGrid w:val="0"/>
        <w:spacing w:line="360" w:lineRule="auto"/>
        <w:ind w:firstLineChars="200" w:firstLine="640"/>
        <w:rPr>
          <w:rFonts w:ascii="华文仿宋" w:eastAsia="华文仿宋" w:hAnsi="华文仿宋"/>
          <w:sz w:val="32"/>
          <w:szCs w:val="32"/>
        </w:rPr>
      </w:pPr>
      <w:r w:rsidRPr="000B3728">
        <w:rPr>
          <w:rFonts w:ascii="华文仿宋" w:eastAsia="华文仿宋" w:hAnsi="华文仿宋" w:hint="eastAsia"/>
          <w:sz w:val="32"/>
          <w:szCs w:val="32"/>
        </w:rPr>
        <w:t>1.上年结转：指往年立项项目的未完成面积结转到当年。</w:t>
      </w:r>
      <w:r w:rsidRPr="000B3728">
        <w:rPr>
          <w:rFonts w:ascii="华文仿宋" w:eastAsia="华文仿宋" w:hAnsi="华文仿宋" w:cs="Times New Roman" w:hint="eastAsia"/>
          <w:sz w:val="32"/>
          <w:szCs w:val="32"/>
        </w:rPr>
        <w:t>数据</w:t>
      </w:r>
      <w:r w:rsidR="0045720C" w:rsidRPr="000B3728">
        <w:rPr>
          <w:rFonts w:ascii="华文仿宋" w:eastAsia="华文仿宋" w:hAnsi="华文仿宋" w:cs="Times New Roman" w:hint="eastAsia"/>
          <w:sz w:val="32"/>
          <w:szCs w:val="32"/>
        </w:rPr>
        <w:t>可</w:t>
      </w:r>
      <w:r w:rsidRPr="000B3728">
        <w:rPr>
          <w:rFonts w:ascii="华文仿宋" w:eastAsia="华文仿宋" w:hAnsi="华文仿宋" w:cs="Times New Roman" w:hint="eastAsia"/>
          <w:sz w:val="32"/>
          <w:szCs w:val="32"/>
        </w:rPr>
        <w:t>由系统自动获取</w:t>
      </w:r>
      <w:r w:rsidR="0045720C" w:rsidRPr="000B3728">
        <w:rPr>
          <w:rFonts w:ascii="华文仿宋" w:eastAsia="华文仿宋" w:hAnsi="华文仿宋" w:cs="Times New Roman" w:hint="eastAsia"/>
          <w:sz w:val="32"/>
          <w:szCs w:val="32"/>
        </w:rPr>
        <w:t>，原则上不可修改；若要修改，需要说明具体原因</w:t>
      </w:r>
      <w:r w:rsidRPr="000B3728">
        <w:rPr>
          <w:rFonts w:ascii="华文仿宋" w:eastAsia="华文仿宋" w:hAnsi="华文仿宋" w:cs="Times New Roman" w:hint="eastAsia"/>
          <w:sz w:val="32"/>
          <w:szCs w:val="32"/>
        </w:rPr>
        <w:t>。</w:t>
      </w:r>
    </w:p>
    <w:p w:rsidR="00922F34" w:rsidRDefault="00590C4A">
      <w:pPr>
        <w:adjustRightInd w:val="0"/>
        <w:snapToGrid w:val="0"/>
        <w:spacing w:line="360" w:lineRule="auto"/>
        <w:rPr>
          <w:rFonts w:ascii="Times New Roman" w:eastAsia="仿宋_GB2312" w:hAnsi="Times New Roman"/>
          <w:sz w:val="32"/>
          <w:szCs w:val="32"/>
        </w:rPr>
      </w:pPr>
      <w:r>
        <w:rPr>
          <w:noProof/>
        </w:rPr>
        <w:drawing>
          <wp:inline distT="0" distB="0" distL="0" distR="0">
            <wp:extent cx="5275279" cy="2305878"/>
            <wp:effectExtent l="19050" t="0" r="1571"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lum bright="-30000" contrast="30000"/>
                    </a:blip>
                    <a:stretch>
                      <a:fillRect/>
                    </a:stretch>
                  </pic:blipFill>
                  <pic:spPr>
                    <a:xfrm>
                      <a:off x="0" y="0"/>
                      <a:ext cx="5278120" cy="2307120"/>
                    </a:xfrm>
                    <a:prstGeom prst="rect">
                      <a:avLst/>
                    </a:prstGeom>
                  </pic:spPr>
                </pic:pic>
              </a:graphicData>
            </a:graphic>
          </wp:inline>
        </w:drawing>
      </w:r>
    </w:p>
    <w:p w:rsidR="00922F34" w:rsidRPr="00897968" w:rsidRDefault="00590C4A">
      <w:pPr>
        <w:adjustRightInd w:val="0"/>
        <w:snapToGrid w:val="0"/>
        <w:spacing w:line="360" w:lineRule="auto"/>
        <w:ind w:firstLineChars="200" w:firstLine="640"/>
        <w:rPr>
          <w:rFonts w:ascii="华文仿宋" w:eastAsia="华文仿宋" w:hAnsi="华文仿宋"/>
          <w:sz w:val="32"/>
          <w:szCs w:val="32"/>
        </w:rPr>
      </w:pPr>
      <w:r w:rsidRPr="00897968">
        <w:rPr>
          <w:rFonts w:ascii="华文仿宋" w:eastAsia="华文仿宋" w:hAnsi="华文仿宋" w:hint="eastAsia"/>
          <w:sz w:val="32"/>
          <w:szCs w:val="32"/>
        </w:rPr>
        <w:lastRenderedPageBreak/>
        <w:t>2.计划面积：项目立项批复时，计划新建的高标准农田面积（此数据由系统自动获取，不需要手工填写）。</w:t>
      </w:r>
    </w:p>
    <w:p w:rsidR="00922F34" w:rsidRDefault="00590C4A">
      <w:pPr>
        <w:adjustRightInd w:val="0"/>
        <w:snapToGrid w:val="0"/>
        <w:spacing w:line="360" w:lineRule="auto"/>
        <w:rPr>
          <w:rFonts w:ascii="Times New Roman" w:eastAsia="仿宋_GB2312" w:hAnsi="Times New Roman"/>
          <w:sz w:val="32"/>
          <w:szCs w:val="32"/>
        </w:rPr>
      </w:pPr>
      <w:r>
        <w:rPr>
          <w:noProof/>
        </w:rPr>
        <w:drawing>
          <wp:inline distT="0" distB="0" distL="0" distR="0">
            <wp:extent cx="5278120" cy="24384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lum bright="-30000" contrast="30000"/>
                    </a:blip>
                    <a:stretch>
                      <a:fillRect/>
                    </a:stretch>
                  </pic:blipFill>
                  <pic:spPr>
                    <a:xfrm>
                      <a:off x="0" y="0"/>
                      <a:ext cx="5278120" cy="2438400"/>
                    </a:xfrm>
                    <a:prstGeom prst="rect">
                      <a:avLst/>
                    </a:prstGeom>
                  </pic:spPr>
                </pic:pic>
              </a:graphicData>
            </a:graphic>
          </wp:inline>
        </w:drawing>
      </w:r>
    </w:p>
    <w:p w:rsidR="00922F34" w:rsidRPr="00897968" w:rsidRDefault="00590C4A">
      <w:pPr>
        <w:adjustRightInd w:val="0"/>
        <w:snapToGrid w:val="0"/>
        <w:spacing w:line="360" w:lineRule="auto"/>
        <w:ind w:firstLineChars="200" w:firstLine="640"/>
        <w:rPr>
          <w:rFonts w:ascii="华文仿宋" w:eastAsia="华文仿宋" w:hAnsi="华文仿宋"/>
          <w:sz w:val="32"/>
          <w:szCs w:val="32"/>
        </w:rPr>
      </w:pPr>
      <w:r w:rsidRPr="00897968">
        <w:rPr>
          <w:rFonts w:ascii="华文仿宋" w:eastAsia="华文仿宋" w:hAnsi="华文仿宋" w:hint="eastAsia"/>
          <w:sz w:val="32"/>
          <w:szCs w:val="32"/>
        </w:rPr>
        <w:t>3.前期工作：包括项目的项目个数、是否完成招投标、是否开工（此3项由系统自动获取，不需要手工填写）。</w:t>
      </w:r>
    </w:p>
    <w:p w:rsidR="00922F34" w:rsidRDefault="00590C4A">
      <w:pPr>
        <w:adjustRightInd w:val="0"/>
        <w:snapToGrid w:val="0"/>
        <w:spacing w:line="360" w:lineRule="auto"/>
        <w:rPr>
          <w:rFonts w:ascii="Times New Roman" w:eastAsia="仿宋_GB2312" w:hAnsi="Times New Roman"/>
          <w:sz w:val="32"/>
          <w:szCs w:val="32"/>
        </w:rPr>
      </w:pPr>
      <w:r>
        <w:rPr>
          <w:noProof/>
        </w:rPr>
        <w:drawing>
          <wp:inline distT="0" distB="0" distL="0" distR="0">
            <wp:extent cx="5278120" cy="242570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lum bright="-30000" contrast="30000"/>
                    </a:blip>
                    <a:stretch>
                      <a:fillRect/>
                    </a:stretch>
                  </pic:blipFill>
                  <pic:spPr>
                    <a:xfrm>
                      <a:off x="0" y="0"/>
                      <a:ext cx="5278120" cy="2425700"/>
                    </a:xfrm>
                    <a:prstGeom prst="rect">
                      <a:avLst/>
                    </a:prstGeom>
                  </pic:spPr>
                </pic:pic>
              </a:graphicData>
            </a:graphic>
          </wp:inline>
        </w:drawing>
      </w:r>
    </w:p>
    <w:p w:rsidR="00922F34" w:rsidRPr="00897968" w:rsidRDefault="00590C4A">
      <w:pPr>
        <w:adjustRightInd w:val="0"/>
        <w:snapToGrid w:val="0"/>
        <w:spacing w:line="360" w:lineRule="auto"/>
        <w:ind w:firstLineChars="200" w:firstLine="640"/>
        <w:rPr>
          <w:rFonts w:ascii="华文仿宋" w:eastAsia="华文仿宋" w:hAnsi="华文仿宋"/>
          <w:sz w:val="32"/>
          <w:szCs w:val="32"/>
        </w:rPr>
      </w:pPr>
      <w:r w:rsidRPr="00897968">
        <w:rPr>
          <w:rFonts w:ascii="华文仿宋" w:eastAsia="华文仿宋" w:hAnsi="华文仿宋" w:hint="eastAsia"/>
          <w:sz w:val="32"/>
          <w:szCs w:val="32"/>
        </w:rPr>
        <w:t>4.开工在建进度：包括开工在建的高标准农田面积、高效节水灌溉面积。</w:t>
      </w:r>
    </w:p>
    <w:p w:rsidR="00922F34" w:rsidRDefault="00590C4A">
      <w:pPr>
        <w:adjustRightInd w:val="0"/>
        <w:snapToGrid w:val="0"/>
        <w:spacing w:line="360" w:lineRule="auto"/>
        <w:rPr>
          <w:rFonts w:ascii="Times New Roman" w:eastAsia="仿宋_GB2312" w:hAnsi="Times New Roman"/>
          <w:sz w:val="32"/>
          <w:szCs w:val="32"/>
        </w:rPr>
      </w:pPr>
      <w:r>
        <w:rPr>
          <w:noProof/>
        </w:rPr>
        <w:lastRenderedPageBreak/>
        <w:drawing>
          <wp:inline distT="0" distB="0" distL="0" distR="0">
            <wp:extent cx="5278120" cy="247904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lum bright="-30000" contrast="30000"/>
                    </a:blip>
                    <a:stretch>
                      <a:fillRect/>
                    </a:stretch>
                  </pic:blipFill>
                  <pic:spPr>
                    <a:xfrm>
                      <a:off x="0" y="0"/>
                      <a:ext cx="5278120" cy="2479040"/>
                    </a:xfrm>
                    <a:prstGeom prst="rect">
                      <a:avLst/>
                    </a:prstGeom>
                  </pic:spPr>
                </pic:pic>
              </a:graphicData>
            </a:graphic>
          </wp:inline>
        </w:drawing>
      </w:r>
    </w:p>
    <w:p w:rsidR="00922F34" w:rsidRPr="00897968" w:rsidRDefault="00590C4A">
      <w:pPr>
        <w:adjustRightInd w:val="0"/>
        <w:snapToGrid w:val="0"/>
        <w:spacing w:line="360" w:lineRule="auto"/>
        <w:ind w:firstLineChars="200" w:firstLine="640"/>
        <w:rPr>
          <w:rFonts w:ascii="华文仿宋" w:eastAsia="华文仿宋" w:hAnsi="华文仿宋"/>
          <w:sz w:val="32"/>
          <w:szCs w:val="32"/>
        </w:rPr>
      </w:pPr>
      <w:r w:rsidRPr="00897968">
        <w:rPr>
          <w:rFonts w:ascii="华文仿宋" w:eastAsia="华文仿宋" w:hAnsi="华文仿宋" w:hint="eastAsia"/>
          <w:sz w:val="32"/>
          <w:szCs w:val="32"/>
        </w:rPr>
        <w:t>5.</w:t>
      </w:r>
      <w:r w:rsidR="00164B24" w:rsidRPr="00897968">
        <w:rPr>
          <w:rFonts w:ascii="华文仿宋" w:eastAsia="华文仿宋" w:hAnsi="华文仿宋" w:hint="eastAsia"/>
          <w:sz w:val="32"/>
          <w:szCs w:val="32"/>
        </w:rPr>
        <w:t>建设完成情况：高标准农田面积</w:t>
      </w:r>
      <w:r w:rsidRPr="00897968">
        <w:rPr>
          <w:rFonts w:ascii="华文仿宋" w:eastAsia="华文仿宋" w:hAnsi="华文仿宋" w:hint="eastAsia"/>
          <w:sz w:val="32"/>
          <w:szCs w:val="32"/>
        </w:rPr>
        <w:t>包括完成面积、上图入库面积、“两区”范围内面积</w:t>
      </w:r>
      <w:r w:rsidR="00164B24" w:rsidRPr="00897968">
        <w:rPr>
          <w:rFonts w:ascii="华文仿宋" w:eastAsia="华文仿宋" w:hAnsi="华文仿宋" w:hint="eastAsia"/>
          <w:sz w:val="32"/>
          <w:szCs w:val="32"/>
        </w:rPr>
        <w:t>，其中上图入库面积由系统自动获取竣工或验收的上图数据，不需要手工填写；高效节水灌溉建设完成面积</w:t>
      </w:r>
      <w:r w:rsidR="0045720C" w:rsidRPr="00897968">
        <w:rPr>
          <w:rFonts w:ascii="华文仿宋" w:eastAsia="华文仿宋" w:hAnsi="华文仿宋" w:hint="eastAsia"/>
          <w:sz w:val="32"/>
          <w:szCs w:val="32"/>
        </w:rPr>
        <w:t>等于</w:t>
      </w:r>
      <w:r w:rsidRPr="00897968">
        <w:rPr>
          <w:rFonts w:ascii="华文仿宋" w:eastAsia="华文仿宋" w:hAnsi="华文仿宋" w:hint="eastAsia"/>
          <w:sz w:val="32"/>
          <w:szCs w:val="32"/>
        </w:rPr>
        <w:t>喷灌、微灌、管灌</w:t>
      </w:r>
      <w:r w:rsidR="0045720C" w:rsidRPr="00897968">
        <w:rPr>
          <w:rFonts w:ascii="华文仿宋" w:eastAsia="华文仿宋" w:hAnsi="华文仿宋" w:hint="eastAsia"/>
          <w:sz w:val="32"/>
          <w:szCs w:val="32"/>
        </w:rPr>
        <w:t>三者之和</w:t>
      </w:r>
      <w:r w:rsidRPr="00897968">
        <w:rPr>
          <w:rFonts w:ascii="华文仿宋" w:eastAsia="华文仿宋" w:hAnsi="华文仿宋" w:hint="eastAsia"/>
          <w:sz w:val="32"/>
          <w:szCs w:val="32"/>
        </w:rPr>
        <w:t>。</w:t>
      </w:r>
    </w:p>
    <w:p w:rsidR="00922F34" w:rsidRDefault="00590C4A">
      <w:pPr>
        <w:adjustRightInd w:val="0"/>
        <w:snapToGrid w:val="0"/>
        <w:spacing w:line="360" w:lineRule="auto"/>
        <w:rPr>
          <w:rFonts w:ascii="Times New Roman" w:eastAsia="仿宋_GB2312" w:hAnsi="Times New Roman"/>
          <w:sz w:val="32"/>
          <w:szCs w:val="32"/>
        </w:rPr>
      </w:pPr>
      <w:r>
        <w:rPr>
          <w:noProof/>
        </w:rPr>
        <w:drawing>
          <wp:inline distT="0" distB="0" distL="0" distR="0">
            <wp:extent cx="5278120" cy="243713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lum bright="-30000" contrast="30000"/>
                    </a:blip>
                    <a:stretch>
                      <a:fillRect/>
                    </a:stretch>
                  </pic:blipFill>
                  <pic:spPr>
                    <a:xfrm>
                      <a:off x="0" y="0"/>
                      <a:ext cx="5278120" cy="2437130"/>
                    </a:xfrm>
                    <a:prstGeom prst="rect">
                      <a:avLst/>
                    </a:prstGeom>
                  </pic:spPr>
                </pic:pic>
              </a:graphicData>
            </a:graphic>
          </wp:inline>
        </w:drawing>
      </w:r>
    </w:p>
    <w:p w:rsidR="00922F34" w:rsidRPr="00897968" w:rsidRDefault="00590C4A">
      <w:pPr>
        <w:adjustRightInd w:val="0"/>
        <w:snapToGrid w:val="0"/>
        <w:spacing w:line="360" w:lineRule="auto"/>
        <w:ind w:firstLineChars="200" w:firstLine="640"/>
        <w:rPr>
          <w:rFonts w:ascii="华文仿宋" w:eastAsia="华文仿宋" w:hAnsi="华文仿宋"/>
          <w:sz w:val="32"/>
          <w:szCs w:val="32"/>
        </w:rPr>
      </w:pPr>
      <w:r w:rsidRPr="00897968">
        <w:rPr>
          <w:rFonts w:ascii="华文仿宋" w:eastAsia="华文仿宋" w:hAnsi="华文仿宋" w:hint="eastAsia"/>
          <w:sz w:val="32"/>
          <w:szCs w:val="32"/>
        </w:rPr>
        <w:t>6.投资完成情况：填写建设完成情况对应的资金情况，包括中央财政资金、地方财政资金和其他资金。</w:t>
      </w:r>
    </w:p>
    <w:p w:rsidR="00922F34" w:rsidRDefault="00590C4A" w:rsidP="00A648B3">
      <w:pPr>
        <w:adjustRightInd w:val="0"/>
        <w:snapToGrid w:val="0"/>
        <w:spacing w:beforeLines="50" w:line="360" w:lineRule="auto"/>
        <w:rPr>
          <w:rFonts w:ascii="Times New Roman" w:eastAsia="仿宋_GB2312" w:hAnsi="Times New Roman"/>
          <w:sz w:val="32"/>
          <w:szCs w:val="32"/>
        </w:rPr>
      </w:pPr>
      <w:r>
        <w:rPr>
          <w:noProof/>
        </w:rPr>
        <w:lastRenderedPageBreak/>
        <w:drawing>
          <wp:inline distT="0" distB="0" distL="0" distR="0">
            <wp:extent cx="5278120" cy="246189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lum bright="-30000" contrast="30000"/>
                    </a:blip>
                    <a:stretch>
                      <a:fillRect/>
                    </a:stretch>
                  </pic:blipFill>
                  <pic:spPr>
                    <a:xfrm>
                      <a:off x="0" y="0"/>
                      <a:ext cx="5278120" cy="2461895"/>
                    </a:xfrm>
                    <a:prstGeom prst="rect">
                      <a:avLst/>
                    </a:prstGeom>
                  </pic:spPr>
                </pic:pic>
              </a:graphicData>
            </a:graphic>
          </wp:inline>
        </w:drawing>
      </w:r>
    </w:p>
    <w:p w:rsidR="0094244E" w:rsidRDefault="00590C4A" w:rsidP="00A648B3">
      <w:pPr>
        <w:adjustRightInd w:val="0"/>
        <w:snapToGrid w:val="0"/>
        <w:spacing w:beforeLines="50" w:line="360" w:lineRule="auto"/>
        <w:ind w:firstLineChars="200" w:firstLine="640"/>
        <w:rPr>
          <w:rFonts w:ascii="Times New Roman" w:eastAsia="黑体" w:hAnsi="Times New Roman"/>
          <w:sz w:val="32"/>
          <w:szCs w:val="32"/>
        </w:rPr>
      </w:pPr>
      <w:r>
        <w:rPr>
          <w:rFonts w:ascii="Times New Roman" w:eastAsia="黑体" w:hAnsi="黑体" w:hint="eastAsia"/>
          <w:sz w:val="32"/>
          <w:szCs w:val="32"/>
        </w:rPr>
        <w:t>三、省级汇总查看、审核和备案</w:t>
      </w:r>
    </w:p>
    <w:p w:rsidR="00922F34" w:rsidRPr="00897968" w:rsidRDefault="00590C4A" w:rsidP="00897968">
      <w:pPr>
        <w:adjustRightInd w:val="0"/>
        <w:snapToGrid w:val="0"/>
        <w:spacing w:line="360" w:lineRule="auto"/>
        <w:ind w:firstLineChars="200" w:firstLine="641"/>
        <w:rPr>
          <w:rFonts w:ascii="华文仿宋" w:eastAsia="华文仿宋" w:hAnsi="华文仿宋"/>
          <w:sz w:val="32"/>
          <w:szCs w:val="32"/>
        </w:rPr>
      </w:pPr>
      <w:r w:rsidRPr="00897968">
        <w:rPr>
          <w:rFonts w:ascii="华文仿宋" w:eastAsia="华文仿宋" w:hAnsi="华文仿宋" w:hint="eastAsia"/>
          <w:b/>
          <w:bCs/>
          <w:sz w:val="32"/>
          <w:szCs w:val="32"/>
        </w:rPr>
        <w:t>（一）查看和审核：</w:t>
      </w:r>
      <w:r w:rsidRPr="00897968">
        <w:rPr>
          <w:rFonts w:ascii="华文仿宋" w:eastAsia="华文仿宋" w:hAnsi="华文仿宋" w:hint="eastAsia"/>
          <w:sz w:val="32"/>
          <w:szCs w:val="32"/>
        </w:rPr>
        <w:t>省级用户进入系统后选择“进度管理”菜单，再选择“进度名称”，即可查看全省农田建设项目进度报送情况。</w:t>
      </w:r>
    </w:p>
    <w:p w:rsidR="00922F34" w:rsidRPr="007A6AD9" w:rsidRDefault="00590C4A">
      <w:pPr>
        <w:adjustRightInd w:val="0"/>
        <w:snapToGrid w:val="0"/>
        <w:spacing w:line="360" w:lineRule="auto"/>
        <w:ind w:firstLineChars="200" w:firstLine="640"/>
        <w:rPr>
          <w:rFonts w:ascii="华文仿宋" w:eastAsia="华文仿宋" w:hAnsi="华文仿宋"/>
          <w:sz w:val="32"/>
          <w:szCs w:val="32"/>
        </w:rPr>
      </w:pPr>
      <w:r w:rsidRPr="007A6AD9">
        <w:rPr>
          <w:rFonts w:ascii="华文仿宋" w:eastAsia="华文仿宋" w:hAnsi="华文仿宋" w:hint="eastAsia"/>
          <w:sz w:val="32"/>
          <w:szCs w:val="32"/>
        </w:rPr>
        <w:t>1.总体报送情况：查看全省各市县的报送情况，包括已上报数量、未上报数量等。</w:t>
      </w:r>
    </w:p>
    <w:p w:rsidR="00922F34" w:rsidRDefault="00590C4A">
      <w:pPr>
        <w:spacing w:line="360" w:lineRule="auto"/>
        <w:rPr>
          <w:rFonts w:ascii="Times New Roman" w:hAnsi="Times New Roman"/>
        </w:rPr>
      </w:pPr>
      <w:r>
        <w:rPr>
          <w:noProof/>
        </w:rPr>
        <w:drawing>
          <wp:inline distT="0" distB="0" distL="0" distR="0">
            <wp:extent cx="5278120" cy="248285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lum bright="-30000" contrast="30000"/>
                    </a:blip>
                    <a:stretch>
                      <a:fillRect/>
                    </a:stretch>
                  </pic:blipFill>
                  <pic:spPr>
                    <a:xfrm>
                      <a:off x="0" y="0"/>
                      <a:ext cx="5278120" cy="2482850"/>
                    </a:xfrm>
                    <a:prstGeom prst="rect">
                      <a:avLst/>
                    </a:prstGeom>
                  </pic:spPr>
                </pic:pic>
              </a:graphicData>
            </a:graphic>
          </wp:inline>
        </w:drawing>
      </w:r>
    </w:p>
    <w:p w:rsidR="00922F34" w:rsidRDefault="00922F34" w:rsidP="00A648B3">
      <w:pPr>
        <w:adjustRightInd w:val="0"/>
        <w:snapToGrid w:val="0"/>
        <w:spacing w:beforeLines="50" w:line="360" w:lineRule="auto"/>
        <w:ind w:firstLineChars="200" w:firstLine="640"/>
        <w:rPr>
          <w:rFonts w:ascii="Times New Roman" w:eastAsia="仿宋_GB2312" w:hAnsi="Times New Roman"/>
          <w:sz w:val="32"/>
          <w:szCs w:val="32"/>
        </w:rPr>
      </w:pPr>
    </w:p>
    <w:p w:rsidR="0094244E" w:rsidRPr="007A6AD9" w:rsidRDefault="00590C4A" w:rsidP="00A648B3">
      <w:pPr>
        <w:adjustRightInd w:val="0"/>
        <w:snapToGrid w:val="0"/>
        <w:spacing w:beforeLines="50" w:line="360" w:lineRule="auto"/>
        <w:ind w:firstLineChars="200" w:firstLine="640"/>
        <w:rPr>
          <w:rFonts w:ascii="华文仿宋" w:eastAsia="华文仿宋" w:hAnsi="华文仿宋"/>
          <w:sz w:val="32"/>
          <w:szCs w:val="32"/>
        </w:rPr>
      </w:pPr>
      <w:r w:rsidRPr="007A6AD9">
        <w:rPr>
          <w:rFonts w:ascii="华文仿宋" w:eastAsia="华文仿宋" w:hAnsi="华文仿宋" w:hint="eastAsia"/>
          <w:sz w:val="32"/>
          <w:szCs w:val="32"/>
        </w:rPr>
        <w:lastRenderedPageBreak/>
        <w:t>2.建设进展情况：查看全省及各地市进度的汇总情况，点击具体地市，查看所辖各县（市、区）进度情况，点击具体县（市、区），可查看县内具体项目情况。</w:t>
      </w:r>
    </w:p>
    <w:p w:rsidR="00922F34" w:rsidRDefault="00590C4A">
      <w:pPr>
        <w:spacing w:line="360" w:lineRule="auto"/>
        <w:rPr>
          <w:rFonts w:ascii="Times New Roman" w:hAnsi="Times New Roman"/>
        </w:rPr>
      </w:pPr>
      <w:r>
        <w:rPr>
          <w:noProof/>
        </w:rPr>
        <w:drawing>
          <wp:inline distT="0" distB="0" distL="0" distR="0">
            <wp:extent cx="5278120" cy="262001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lum bright="-30000" contrast="30000"/>
                    </a:blip>
                    <a:stretch>
                      <a:fillRect/>
                    </a:stretch>
                  </pic:blipFill>
                  <pic:spPr>
                    <a:xfrm>
                      <a:off x="0" y="0"/>
                      <a:ext cx="5278120" cy="2620010"/>
                    </a:xfrm>
                    <a:prstGeom prst="rect">
                      <a:avLst/>
                    </a:prstGeom>
                  </pic:spPr>
                </pic:pic>
              </a:graphicData>
            </a:graphic>
          </wp:inline>
        </w:drawing>
      </w:r>
    </w:p>
    <w:p w:rsidR="007A6AD9" w:rsidRDefault="007A6AD9">
      <w:pPr>
        <w:spacing w:line="360" w:lineRule="auto"/>
        <w:rPr>
          <w:rFonts w:ascii="Times New Roman" w:hAnsi="Times New Roman"/>
        </w:rPr>
      </w:pPr>
    </w:p>
    <w:p w:rsidR="00922F34" w:rsidRDefault="00590C4A">
      <w:pPr>
        <w:spacing w:line="360" w:lineRule="auto"/>
        <w:rPr>
          <w:rFonts w:ascii="Times New Roman" w:hAnsi="Times New Roman"/>
        </w:rPr>
      </w:pPr>
      <w:r>
        <w:rPr>
          <w:noProof/>
        </w:rPr>
        <w:drawing>
          <wp:inline distT="0" distB="0" distL="0" distR="0">
            <wp:extent cx="5278120" cy="234759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cstate="print">
                      <a:lum bright="-30000" contrast="30000"/>
                    </a:blip>
                    <a:stretch>
                      <a:fillRect/>
                    </a:stretch>
                  </pic:blipFill>
                  <pic:spPr>
                    <a:xfrm>
                      <a:off x="0" y="0"/>
                      <a:ext cx="5278120" cy="2347595"/>
                    </a:xfrm>
                    <a:prstGeom prst="rect">
                      <a:avLst/>
                    </a:prstGeom>
                  </pic:spPr>
                </pic:pic>
              </a:graphicData>
            </a:graphic>
          </wp:inline>
        </w:drawing>
      </w:r>
    </w:p>
    <w:p w:rsidR="007A6AD9" w:rsidRDefault="007A6AD9">
      <w:pPr>
        <w:adjustRightInd w:val="0"/>
        <w:snapToGrid w:val="0"/>
        <w:spacing w:line="360" w:lineRule="auto"/>
        <w:ind w:firstLineChars="200" w:firstLine="640"/>
        <w:rPr>
          <w:rFonts w:ascii="华文仿宋" w:eastAsia="华文仿宋" w:hAnsi="华文仿宋"/>
          <w:sz w:val="32"/>
          <w:szCs w:val="32"/>
        </w:rPr>
      </w:pPr>
    </w:p>
    <w:p w:rsidR="00922F34" w:rsidRPr="007A6AD9" w:rsidRDefault="00590C4A">
      <w:pPr>
        <w:adjustRightInd w:val="0"/>
        <w:snapToGrid w:val="0"/>
        <w:spacing w:line="360" w:lineRule="auto"/>
        <w:ind w:firstLineChars="200" w:firstLine="640"/>
        <w:rPr>
          <w:rFonts w:ascii="华文仿宋" w:eastAsia="华文仿宋" w:hAnsi="华文仿宋"/>
          <w:sz w:val="32"/>
          <w:szCs w:val="32"/>
        </w:rPr>
      </w:pPr>
      <w:r w:rsidRPr="007A6AD9">
        <w:rPr>
          <w:rFonts w:ascii="华文仿宋" w:eastAsia="华文仿宋" w:hAnsi="华文仿宋" w:hint="eastAsia"/>
          <w:sz w:val="32"/>
          <w:szCs w:val="32"/>
        </w:rPr>
        <w:t>3.项目进度明细表：以项目清单的方式展示省、市、县各级农田建设项目进度汇总情况。</w:t>
      </w:r>
    </w:p>
    <w:p w:rsidR="00922F34" w:rsidRDefault="00590C4A">
      <w:pPr>
        <w:spacing w:line="360" w:lineRule="auto"/>
        <w:rPr>
          <w:rFonts w:ascii="Times New Roman" w:hAnsi="Times New Roman"/>
          <w:sz w:val="28"/>
          <w:szCs w:val="28"/>
        </w:rPr>
      </w:pPr>
      <w:r>
        <w:rPr>
          <w:noProof/>
        </w:rPr>
        <w:lastRenderedPageBreak/>
        <w:drawing>
          <wp:inline distT="0" distB="0" distL="0" distR="0">
            <wp:extent cx="5278120" cy="269240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cstate="print">
                      <a:lum bright="-30000" contrast="30000"/>
                    </a:blip>
                    <a:stretch>
                      <a:fillRect/>
                    </a:stretch>
                  </pic:blipFill>
                  <pic:spPr>
                    <a:xfrm>
                      <a:off x="0" y="0"/>
                      <a:ext cx="5278120" cy="2692400"/>
                    </a:xfrm>
                    <a:prstGeom prst="rect">
                      <a:avLst/>
                    </a:prstGeom>
                  </pic:spPr>
                </pic:pic>
              </a:graphicData>
            </a:graphic>
          </wp:inline>
        </w:drawing>
      </w:r>
    </w:p>
    <w:p w:rsidR="007A6AD9" w:rsidRDefault="007A6AD9">
      <w:pPr>
        <w:spacing w:line="360" w:lineRule="auto"/>
        <w:rPr>
          <w:rFonts w:ascii="Times New Roman" w:hAnsi="Times New Roman"/>
          <w:sz w:val="28"/>
          <w:szCs w:val="28"/>
        </w:rPr>
      </w:pPr>
    </w:p>
    <w:p w:rsidR="00922F34" w:rsidRPr="007A6AD9" w:rsidRDefault="00590C4A">
      <w:pPr>
        <w:adjustRightInd w:val="0"/>
        <w:snapToGrid w:val="0"/>
        <w:spacing w:line="360" w:lineRule="auto"/>
        <w:ind w:firstLineChars="200" w:firstLine="640"/>
        <w:rPr>
          <w:rFonts w:ascii="华文仿宋" w:eastAsia="华文仿宋" w:hAnsi="华文仿宋"/>
          <w:sz w:val="32"/>
          <w:szCs w:val="32"/>
        </w:rPr>
      </w:pPr>
      <w:r w:rsidRPr="007A6AD9">
        <w:rPr>
          <w:rFonts w:ascii="华文仿宋" w:eastAsia="华文仿宋" w:hAnsi="华文仿宋" w:hint="eastAsia"/>
          <w:sz w:val="32"/>
          <w:szCs w:val="32"/>
        </w:rPr>
        <w:t>4.进度数据审核和退回：省级对全省进度数据进行审核，审核发现县级进度数据不准确的，可直接退回县级修改重报。如县级发现进度数据有误，</w:t>
      </w:r>
      <w:r w:rsidR="0036792B" w:rsidRPr="007A6AD9">
        <w:rPr>
          <w:rFonts w:ascii="华文仿宋" w:eastAsia="华文仿宋" w:hAnsi="华文仿宋" w:hint="eastAsia"/>
          <w:sz w:val="32"/>
          <w:szCs w:val="32"/>
        </w:rPr>
        <w:t>应提请</w:t>
      </w:r>
      <w:r w:rsidRPr="007A6AD9">
        <w:rPr>
          <w:rFonts w:ascii="华文仿宋" w:eastAsia="华文仿宋" w:hAnsi="华文仿宋" w:hint="eastAsia"/>
          <w:sz w:val="32"/>
          <w:szCs w:val="32"/>
        </w:rPr>
        <w:t>省级退回</w:t>
      </w:r>
      <w:r w:rsidR="0036792B" w:rsidRPr="007A6AD9">
        <w:rPr>
          <w:rFonts w:ascii="华文仿宋" w:eastAsia="华文仿宋" w:hAnsi="华文仿宋" w:hint="eastAsia"/>
          <w:sz w:val="32"/>
          <w:szCs w:val="32"/>
        </w:rPr>
        <w:t>后</w:t>
      </w:r>
      <w:r w:rsidRPr="007A6AD9">
        <w:rPr>
          <w:rFonts w:ascii="华文仿宋" w:eastAsia="华文仿宋" w:hAnsi="华文仿宋" w:hint="eastAsia"/>
          <w:sz w:val="32"/>
          <w:szCs w:val="32"/>
        </w:rPr>
        <w:t>，方可修改重新报送。</w:t>
      </w:r>
    </w:p>
    <w:p w:rsidR="00922F34" w:rsidRPr="007A6AD9" w:rsidRDefault="00590C4A">
      <w:pPr>
        <w:adjustRightInd w:val="0"/>
        <w:snapToGrid w:val="0"/>
        <w:spacing w:line="360" w:lineRule="auto"/>
        <w:ind w:firstLineChars="200" w:firstLine="640"/>
        <w:rPr>
          <w:rFonts w:ascii="华文仿宋" w:eastAsia="华文仿宋" w:hAnsi="华文仿宋"/>
          <w:sz w:val="32"/>
          <w:szCs w:val="32"/>
        </w:rPr>
      </w:pPr>
      <w:r w:rsidRPr="007A6AD9">
        <w:rPr>
          <w:rFonts w:ascii="华文仿宋" w:eastAsia="华文仿宋" w:hAnsi="华文仿宋" w:hint="eastAsia"/>
          <w:sz w:val="32"/>
          <w:szCs w:val="32"/>
        </w:rPr>
        <w:t>注：退回还</w:t>
      </w:r>
      <w:r w:rsidR="0036792B" w:rsidRPr="007A6AD9">
        <w:rPr>
          <w:rFonts w:ascii="华文仿宋" w:eastAsia="华文仿宋" w:hAnsi="华文仿宋" w:hint="eastAsia"/>
          <w:sz w:val="32"/>
          <w:szCs w:val="32"/>
        </w:rPr>
        <w:t>应</w:t>
      </w:r>
      <w:r w:rsidRPr="007A6AD9">
        <w:rPr>
          <w:rFonts w:ascii="华文仿宋" w:eastAsia="华文仿宋" w:hAnsi="华文仿宋" w:hint="eastAsia"/>
          <w:sz w:val="32"/>
          <w:szCs w:val="32"/>
        </w:rPr>
        <w:t>同时满足两个条件，一是在填报时间内方可退回，即当月20日至次月10日。二是全省进度数据未报部备案</w:t>
      </w:r>
      <w:r w:rsidR="00946191" w:rsidRPr="007A6AD9">
        <w:rPr>
          <w:rFonts w:ascii="华文仿宋" w:eastAsia="华文仿宋" w:hAnsi="华文仿宋" w:hint="eastAsia"/>
          <w:sz w:val="32"/>
          <w:szCs w:val="32"/>
        </w:rPr>
        <w:t>（</w:t>
      </w:r>
      <w:r w:rsidR="0036792B" w:rsidRPr="007A6AD9">
        <w:rPr>
          <w:rFonts w:ascii="华文仿宋" w:eastAsia="华文仿宋" w:hAnsi="华文仿宋" w:hint="eastAsia"/>
          <w:sz w:val="32"/>
          <w:szCs w:val="32"/>
        </w:rPr>
        <w:t>若全省报部备案数据有误，应由省级向部提出修改申请并说明原因</w:t>
      </w:r>
      <w:r w:rsidR="00946191" w:rsidRPr="007A6AD9">
        <w:rPr>
          <w:rFonts w:ascii="华文仿宋" w:eastAsia="华文仿宋" w:hAnsi="华文仿宋" w:hint="eastAsia"/>
          <w:sz w:val="32"/>
          <w:szCs w:val="32"/>
        </w:rPr>
        <w:t>）</w:t>
      </w:r>
      <w:r w:rsidR="0036792B" w:rsidRPr="007A6AD9">
        <w:rPr>
          <w:rFonts w:ascii="华文仿宋" w:eastAsia="华文仿宋" w:hAnsi="华文仿宋" w:hint="eastAsia"/>
          <w:sz w:val="32"/>
          <w:szCs w:val="32"/>
        </w:rPr>
        <w:t>。</w:t>
      </w:r>
    </w:p>
    <w:p w:rsidR="00922F34" w:rsidRDefault="00590C4A" w:rsidP="007A6AD9">
      <w:pPr>
        <w:adjustRightInd w:val="0"/>
        <w:snapToGrid w:val="0"/>
        <w:spacing w:line="360" w:lineRule="auto"/>
        <w:ind w:firstLineChars="200" w:firstLine="641"/>
        <w:rPr>
          <w:rFonts w:ascii="华文仿宋" w:eastAsia="华文仿宋" w:hAnsi="华文仿宋"/>
          <w:sz w:val="32"/>
          <w:szCs w:val="32"/>
        </w:rPr>
      </w:pPr>
      <w:r w:rsidRPr="007A6AD9">
        <w:rPr>
          <w:rFonts w:ascii="华文仿宋" w:eastAsia="华文仿宋" w:hAnsi="华文仿宋" w:hint="eastAsia"/>
          <w:b/>
          <w:bCs/>
          <w:sz w:val="32"/>
          <w:szCs w:val="32"/>
        </w:rPr>
        <w:t>（二）省级备案：</w:t>
      </w:r>
      <w:r w:rsidRPr="007A6AD9">
        <w:rPr>
          <w:rFonts w:ascii="华文仿宋" w:eastAsia="华文仿宋" w:hAnsi="华文仿宋" w:hint="eastAsia"/>
          <w:sz w:val="32"/>
          <w:szCs w:val="32"/>
        </w:rPr>
        <w:t>省级在系统中选择“数据调度”菜单，然后选择“新建”按钮，进入编辑页面，进行全省调度。一是在“基本信息”里单击“调度日期”，选择调度日期。二是在“附件信息”处上传省级农业农村部门盖章或分管负责</w:t>
      </w:r>
      <w:r w:rsidRPr="007A6AD9">
        <w:rPr>
          <w:rFonts w:ascii="华文仿宋" w:eastAsia="华文仿宋" w:hAnsi="华文仿宋" w:hint="eastAsia"/>
          <w:sz w:val="32"/>
          <w:szCs w:val="32"/>
        </w:rPr>
        <w:lastRenderedPageBreak/>
        <w:t>人签字的“农田建设项目定期调度表”以及简要调度报告。三是全省进度数据确认无误后，依次点击“保存”和“提交”，完成报部备案工作。</w:t>
      </w:r>
    </w:p>
    <w:p w:rsidR="007A6AD9" w:rsidRPr="007A6AD9" w:rsidRDefault="007A6AD9" w:rsidP="007A6AD9">
      <w:pPr>
        <w:adjustRightInd w:val="0"/>
        <w:snapToGrid w:val="0"/>
        <w:spacing w:line="360" w:lineRule="auto"/>
        <w:ind w:firstLineChars="200" w:firstLine="420"/>
        <w:rPr>
          <w:rFonts w:ascii="华文仿宋" w:eastAsia="华文仿宋" w:hAnsi="华文仿宋"/>
          <w:szCs w:val="21"/>
        </w:rPr>
      </w:pPr>
    </w:p>
    <w:p w:rsidR="00922F34" w:rsidRDefault="00590C4A">
      <w:pPr>
        <w:adjustRightInd w:val="0"/>
        <w:snapToGrid w:val="0"/>
        <w:spacing w:line="360" w:lineRule="auto"/>
        <w:rPr>
          <w:rFonts w:ascii="Times New Roman" w:hAnsi="Times New Roman"/>
          <w:sz w:val="28"/>
          <w:szCs w:val="28"/>
        </w:rPr>
      </w:pPr>
      <w:r>
        <w:rPr>
          <w:noProof/>
        </w:rPr>
        <w:drawing>
          <wp:inline distT="0" distB="0" distL="0" distR="0">
            <wp:extent cx="5278120" cy="269875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lum bright="-30000" contrast="30000"/>
                    </a:blip>
                    <a:stretch>
                      <a:fillRect/>
                    </a:stretch>
                  </pic:blipFill>
                  <pic:spPr>
                    <a:xfrm>
                      <a:off x="0" y="0"/>
                      <a:ext cx="5278120" cy="2698750"/>
                    </a:xfrm>
                    <a:prstGeom prst="rect">
                      <a:avLst/>
                    </a:prstGeom>
                  </pic:spPr>
                </pic:pic>
              </a:graphicData>
            </a:graphic>
          </wp:inline>
        </w:drawing>
      </w:r>
    </w:p>
    <w:p w:rsidR="007A6AD9" w:rsidRDefault="007A6AD9">
      <w:pPr>
        <w:adjustRightInd w:val="0"/>
        <w:snapToGrid w:val="0"/>
        <w:spacing w:line="360" w:lineRule="auto"/>
        <w:rPr>
          <w:rFonts w:ascii="Times New Roman" w:hAnsi="Times New Roman"/>
          <w:sz w:val="28"/>
          <w:szCs w:val="28"/>
        </w:rPr>
      </w:pPr>
    </w:p>
    <w:p w:rsidR="00922F34" w:rsidRDefault="00590C4A">
      <w:pPr>
        <w:spacing w:line="360" w:lineRule="auto"/>
        <w:rPr>
          <w:rFonts w:ascii="Times New Roman" w:hAnsi="Times New Roman"/>
          <w:sz w:val="28"/>
          <w:szCs w:val="28"/>
        </w:rPr>
      </w:pPr>
      <w:r>
        <w:rPr>
          <w:rFonts w:ascii="Times New Roman" w:hAnsi="Times New Roman"/>
          <w:noProof/>
        </w:rPr>
        <w:drawing>
          <wp:inline distT="0" distB="0" distL="114300" distR="114300">
            <wp:extent cx="5309870" cy="2544445"/>
            <wp:effectExtent l="19050" t="0" r="508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9">
                      <a:lum bright="-30000" contrast="30000"/>
                    </a:blip>
                    <a:srcRect t="-936" r="5148" b="936"/>
                    <a:stretch>
                      <a:fillRect/>
                    </a:stretch>
                  </pic:blipFill>
                  <pic:spPr>
                    <a:xfrm>
                      <a:off x="0" y="0"/>
                      <a:ext cx="5313774" cy="2546163"/>
                    </a:xfrm>
                    <a:prstGeom prst="rect">
                      <a:avLst/>
                    </a:prstGeom>
                    <a:noFill/>
                    <a:ln>
                      <a:noFill/>
                    </a:ln>
                  </pic:spPr>
                </pic:pic>
              </a:graphicData>
            </a:graphic>
          </wp:inline>
        </w:drawing>
      </w:r>
    </w:p>
    <w:p w:rsidR="00922F34" w:rsidRDefault="00922F34">
      <w:pPr>
        <w:adjustRightInd w:val="0"/>
        <w:snapToGrid w:val="0"/>
        <w:spacing w:line="360" w:lineRule="auto"/>
        <w:ind w:firstLineChars="200" w:firstLine="420"/>
        <w:rPr>
          <w:rFonts w:ascii="Times New Roman" w:hAnsi="Times New Roman"/>
        </w:rPr>
      </w:pPr>
    </w:p>
    <w:sectPr w:rsidR="00922F34" w:rsidSect="00922F34">
      <w:pgSz w:w="11906" w:h="16838"/>
      <w:pgMar w:top="2041"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101" w:rsidRDefault="00F84101" w:rsidP="00922F34">
      <w:r>
        <w:separator/>
      </w:r>
    </w:p>
  </w:endnote>
  <w:endnote w:type="continuationSeparator" w:id="1">
    <w:p w:rsidR="00F84101" w:rsidRDefault="00F84101" w:rsidP="00922F3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ialog . bold">
    <w:altName w:val="Times New Roman"/>
    <w:charset w:val="00"/>
    <w:family w:val="auto"/>
    <w:pitch w:val="default"/>
    <w:sig w:usb0="00000000" w:usb1="00000000" w:usb2="00000000" w:usb3="00000000" w:csb0="00000000" w:csb1="00000000"/>
  </w:font>
  <w:font w:name="方正小标宋简体">
    <w:altName w:val="Arial Unicode MS"/>
    <w:charset w:val="86"/>
    <w:family w:val="script"/>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C5" w:rsidRDefault="00736FC5">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F34" w:rsidRDefault="00C63071">
    <w:pPr>
      <w:pStyle w:val="a6"/>
      <w:jc w:val="center"/>
    </w:pPr>
    <w:r>
      <w:pict>
        <v:shapetype id="_x0000_t202" coordsize="21600,21600" o:spt="202" path="m,l,21600r21600,l21600,xe">
          <v:stroke joinstyle="miter"/>
          <v:path gradientshapeok="t" o:connecttype="rect"/>
        </v:shapetype>
        <v:shape id="_x0000_s4101" type="#_x0000_t202" style="position:absolute;left:0;text-align:left;margin-left:0;margin-top:0;width:2in;height:2in;z-index:251661312;mso-wrap-style:none;mso-position-horizontal:center;mso-position-horizontal-relative:margin" filled="f" stroked="f">
          <v:textbox style="mso-next-textbox:#_x0000_s4101;mso-fit-shape-to-text:t" inset="0,0,0,0">
            <w:txbxContent>
              <w:p w:rsidR="00922F34" w:rsidRDefault="00C63071">
                <w:pPr>
                  <w:pStyle w:val="a6"/>
                </w:pPr>
                <w:r>
                  <w:fldChar w:fldCharType="begin"/>
                </w:r>
                <w:r w:rsidR="00590C4A">
                  <w:instrText xml:space="preserve"> PAGE  \* MERGEFORMAT </w:instrText>
                </w:r>
                <w:r>
                  <w:fldChar w:fldCharType="separate"/>
                </w:r>
                <w:r w:rsidR="00590C4A">
                  <w:t>1</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F34" w:rsidRDefault="00C63071">
    <w:pPr>
      <w:pStyle w:val="a6"/>
    </w:pPr>
    <w:r>
      <w:pict>
        <v:shapetype id="_x0000_t202" coordsize="21600,21600" o:spt="202" path="m,l,21600r21600,l21600,xe">
          <v:stroke joinstyle="miter"/>
          <v:path gradientshapeok="t" o:connecttype="rect"/>
        </v:shapetype>
        <v:shape id="_x0000_s4102" type="#_x0000_t202" style="position:absolute;margin-left:0;margin-top:0;width:2in;height:2in;z-index:251662336;mso-wrap-style:none;mso-position-horizontal:center;mso-position-horizontal-relative:margin" filled="f" stroked="f">
          <v:textbox style="mso-next-textbox:#_x0000_s4102;mso-fit-shape-to-text:t" inset="0,0,0,0">
            <w:txbxContent>
              <w:p w:rsidR="00922F34" w:rsidRDefault="00C63071">
                <w:pPr>
                  <w:pStyle w:val="a6"/>
                </w:pPr>
                <w:r>
                  <w:fldChar w:fldCharType="begin"/>
                </w:r>
                <w:r w:rsidR="00590C4A">
                  <w:instrText xml:space="preserve"> PAGE  \* MERGEFORMAT </w:instrText>
                </w:r>
                <w:r>
                  <w:fldChar w:fldCharType="separate"/>
                </w:r>
                <w:r w:rsidR="00A648B3">
                  <w:rPr>
                    <w:noProof/>
                  </w:rPr>
                  <w:t>1</w:t>
                </w:r>
                <w: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F34" w:rsidRDefault="00C63071">
    <w:pPr>
      <w:tabs>
        <w:tab w:val="center" w:pos="4153"/>
        <w:tab w:val="right" w:pos="8306"/>
      </w:tabs>
      <w:snapToGrid w:val="0"/>
      <w:jc w:val="center"/>
      <w:rPr>
        <w:rFonts w:ascii="仿宋_GB2312" w:eastAsia="仿宋_GB2312" w:hAnsi="Times New Roman"/>
        <w:sz w:val="28"/>
        <w:szCs w:val="28"/>
      </w:rPr>
    </w:pPr>
    <w:r w:rsidRPr="00C63071">
      <w:rPr>
        <w:sz w:val="28"/>
      </w:rPr>
      <w:pict>
        <v:shapetype id="_x0000_t202" coordsize="21600,21600" o:spt="202" path="m,l,21600r21600,l21600,xe">
          <v:stroke joinstyle="miter"/>
          <v:path gradientshapeok="t" o:connecttype="rect"/>
        </v:shapetype>
        <v:shape id="_x0000_s4098" type="#_x0000_t202" style="position:absolute;left:0;text-align:left;margin-left:0;margin-top:0;width:2in;height:2in;z-index:251659264;mso-wrap-style:none;mso-position-horizontal:center;mso-position-horizontal-relative:margin" filled="f" stroked="f">
          <v:textbox style="mso-next-textbox:#_x0000_s4098;mso-fit-shape-to-text:t" inset="0,0,0,0">
            <w:txbxContent>
              <w:p w:rsidR="00922F34" w:rsidRDefault="00C63071">
                <w:pPr>
                  <w:pStyle w:val="a6"/>
                </w:pPr>
                <w:r>
                  <w:fldChar w:fldCharType="begin"/>
                </w:r>
                <w:r w:rsidR="00590C4A">
                  <w:instrText xml:space="preserve"> PAGE  \* MERGEFORMAT </w:instrText>
                </w:r>
                <w:r>
                  <w:fldChar w:fldCharType="separate"/>
                </w:r>
                <w:r w:rsidR="00A648B3">
                  <w:rPr>
                    <w:noProof/>
                  </w:rPr>
                  <w:t>2</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F34" w:rsidRDefault="00C63071">
    <w:pPr>
      <w:tabs>
        <w:tab w:val="center" w:pos="4153"/>
        <w:tab w:val="right" w:pos="8306"/>
      </w:tabs>
      <w:snapToGrid w:val="0"/>
      <w:jc w:val="center"/>
      <w:rPr>
        <w:rFonts w:ascii="仿宋_GB2312" w:eastAsia="仿宋_GB2312" w:hAnsi="Times New Roman"/>
        <w:sz w:val="28"/>
        <w:szCs w:val="28"/>
      </w:rPr>
    </w:pPr>
    <w:r w:rsidRPr="00C63071">
      <w:rPr>
        <w:sz w:val="28"/>
      </w:rPr>
      <w:pict>
        <v:shapetype id="_x0000_t202" coordsize="21600,21600" o:spt="202" path="m,l,21600r21600,l21600,xe">
          <v:stroke joinstyle="miter"/>
          <v:path gradientshapeok="t" o:connecttype="rect"/>
        </v:shapetype>
        <v:shape id="_x0000_s4099" type="#_x0000_t202" style="position:absolute;left:0;text-align:left;margin-left:0;margin-top:0;width:2in;height:2in;z-index:251660288;mso-wrap-style:none;mso-position-horizontal:center;mso-position-horizontal-relative:margin" filled="f" stroked="f">
          <v:textbox style="mso-next-textbox:#_x0000_s4099;mso-fit-shape-to-text:t" inset="0,0,0,0">
            <w:txbxContent>
              <w:p w:rsidR="00922F34" w:rsidRDefault="00C63071">
                <w:pPr>
                  <w:pStyle w:val="a6"/>
                </w:pPr>
                <w:r>
                  <w:fldChar w:fldCharType="begin"/>
                </w:r>
                <w:r w:rsidR="00590C4A">
                  <w:instrText xml:space="preserve"> PAGE  \* MERGEFORMAT </w:instrText>
                </w:r>
                <w:r>
                  <w:fldChar w:fldCharType="separate"/>
                </w:r>
                <w:r w:rsidR="00A648B3">
                  <w:rPr>
                    <w:noProof/>
                  </w:rPr>
                  <w:t>15</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101" w:rsidRDefault="00F84101" w:rsidP="00922F34">
      <w:r>
        <w:separator/>
      </w:r>
    </w:p>
  </w:footnote>
  <w:footnote w:type="continuationSeparator" w:id="1">
    <w:p w:rsidR="00F84101" w:rsidRDefault="00F84101" w:rsidP="00922F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C5" w:rsidRDefault="00736FC5">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C5" w:rsidRDefault="00736FC5">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C5" w:rsidRDefault="00736FC5">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1506"/>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56236"/>
    <w:rsid w:val="E6FFEFFA"/>
    <w:rsid w:val="F1BFB8D9"/>
    <w:rsid w:val="FDFD1E27"/>
    <w:rsid w:val="FFB6A655"/>
    <w:rsid w:val="00000019"/>
    <w:rsid w:val="00001213"/>
    <w:rsid w:val="000255AC"/>
    <w:rsid w:val="00071B06"/>
    <w:rsid w:val="00094B0F"/>
    <w:rsid w:val="00095FA7"/>
    <w:rsid w:val="000B019D"/>
    <w:rsid w:val="000B3728"/>
    <w:rsid w:val="000B70B2"/>
    <w:rsid w:val="000C2C48"/>
    <w:rsid w:val="000C6D3E"/>
    <w:rsid w:val="000D0BCF"/>
    <w:rsid w:val="000E740B"/>
    <w:rsid w:val="000F3E75"/>
    <w:rsid w:val="000F4AFF"/>
    <w:rsid w:val="00123ABC"/>
    <w:rsid w:val="0015486D"/>
    <w:rsid w:val="00164B24"/>
    <w:rsid w:val="00180124"/>
    <w:rsid w:val="00181A86"/>
    <w:rsid w:val="001A6E01"/>
    <w:rsid w:val="001B2890"/>
    <w:rsid w:val="001C4AD2"/>
    <w:rsid w:val="001C6D16"/>
    <w:rsid w:val="001C7F2A"/>
    <w:rsid w:val="001D1E7C"/>
    <w:rsid w:val="001D7E84"/>
    <w:rsid w:val="001E01E4"/>
    <w:rsid w:val="002019B2"/>
    <w:rsid w:val="00212BDC"/>
    <w:rsid w:val="00232189"/>
    <w:rsid w:val="00235654"/>
    <w:rsid w:val="00275476"/>
    <w:rsid w:val="00283AE1"/>
    <w:rsid w:val="002A4779"/>
    <w:rsid w:val="002B702C"/>
    <w:rsid w:val="002D3EC2"/>
    <w:rsid w:val="002F299B"/>
    <w:rsid w:val="00312CE7"/>
    <w:rsid w:val="00323B4E"/>
    <w:rsid w:val="00331031"/>
    <w:rsid w:val="00346E02"/>
    <w:rsid w:val="00352CF5"/>
    <w:rsid w:val="00353765"/>
    <w:rsid w:val="0036792B"/>
    <w:rsid w:val="0038768E"/>
    <w:rsid w:val="003964BF"/>
    <w:rsid w:val="003A3B44"/>
    <w:rsid w:val="003A656C"/>
    <w:rsid w:val="003D7A21"/>
    <w:rsid w:val="004121D1"/>
    <w:rsid w:val="00416C31"/>
    <w:rsid w:val="00421879"/>
    <w:rsid w:val="00443C75"/>
    <w:rsid w:val="0045720C"/>
    <w:rsid w:val="0046767F"/>
    <w:rsid w:val="0047482D"/>
    <w:rsid w:val="004906F1"/>
    <w:rsid w:val="004A190E"/>
    <w:rsid w:val="004D3E91"/>
    <w:rsid w:val="004D4296"/>
    <w:rsid w:val="004E261F"/>
    <w:rsid w:val="004F55B8"/>
    <w:rsid w:val="004F6F00"/>
    <w:rsid w:val="0050451A"/>
    <w:rsid w:val="00511623"/>
    <w:rsid w:val="00512161"/>
    <w:rsid w:val="005546A9"/>
    <w:rsid w:val="0057124E"/>
    <w:rsid w:val="00581E74"/>
    <w:rsid w:val="00585DBD"/>
    <w:rsid w:val="00590C4A"/>
    <w:rsid w:val="00591CF7"/>
    <w:rsid w:val="005A1EEE"/>
    <w:rsid w:val="005B0D4A"/>
    <w:rsid w:val="005B3782"/>
    <w:rsid w:val="005B3D07"/>
    <w:rsid w:val="005D32CC"/>
    <w:rsid w:val="0061369F"/>
    <w:rsid w:val="00615318"/>
    <w:rsid w:val="00645D98"/>
    <w:rsid w:val="00656236"/>
    <w:rsid w:val="00660A88"/>
    <w:rsid w:val="006A6E22"/>
    <w:rsid w:val="006B7406"/>
    <w:rsid w:val="006D2874"/>
    <w:rsid w:val="006E742A"/>
    <w:rsid w:val="006F0D62"/>
    <w:rsid w:val="0070275C"/>
    <w:rsid w:val="007052C2"/>
    <w:rsid w:val="007109AB"/>
    <w:rsid w:val="00725D99"/>
    <w:rsid w:val="00736FC5"/>
    <w:rsid w:val="00741B98"/>
    <w:rsid w:val="00761B8B"/>
    <w:rsid w:val="00767C72"/>
    <w:rsid w:val="007A6AD9"/>
    <w:rsid w:val="007C3610"/>
    <w:rsid w:val="007C422C"/>
    <w:rsid w:val="007D2A49"/>
    <w:rsid w:val="007F0449"/>
    <w:rsid w:val="00805BAF"/>
    <w:rsid w:val="0083723E"/>
    <w:rsid w:val="008428E8"/>
    <w:rsid w:val="00845C15"/>
    <w:rsid w:val="00875957"/>
    <w:rsid w:val="00897968"/>
    <w:rsid w:val="008B5617"/>
    <w:rsid w:val="008B66A9"/>
    <w:rsid w:val="008D3DC4"/>
    <w:rsid w:val="008F2AFE"/>
    <w:rsid w:val="008F36DE"/>
    <w:rsid w:val="008F4C6B"/>
    <w:rsid w:val="008F7E72"/>
    <w:rsid w:val="009017FE"/>
    <w:rsid w:val="0090426B"/>
    <w:rsid w:val="009063B8"/>
    <w:rsid w:val="00922F34"/>
    <w:rsid w:val="00931AEB"/>
    <w:rsid w:val="0094244E"/>
    <w:rsid w:val="009454F4"/>
    <w:rsid w:val="00946191"/>
    <w:rsid w:val="00946264"/>
    <w:rsid w:val="00964009"/>
    <w:rsid w:val="00964E19"/>
    <w:rsid w:val="00966244"/>
    <w:rsid w:val="0096797F"/>
    <w:rsid w:val="009824AD"/>
    <w:rsid w:val="00984F7E"/>
    <w:rsid w:val="00991072"/>
    <w:rsid w:val="00997E7E"/>
    <w:rsid w:val="009C4863"/>
    <w:rsid w:val="009C511A"/>
    <w:rsid w:val="009D5CAF"/>
    <w:rsid w:val="009E46ED"/>
    <w:rsid w:val="00A01535"/>
    <w:rsid w:val="00A032C0"/>
    <w:rsid w:val="00A102F5"/>
    <w:rsid w:val="00A236C2"/>
    <w:rsid w:val="00A378E2"/>
    <w:rsid w:val="00A514B4"/>
    <w:rsid w:val="00A648B3"/>
    <w:rsid w:val="00A64B35"/>
    <w:rsid w:val="00A73BCB"/>
    <w:rsid w:val="00A8273A"/>
    <w:rsid w:val="00A92C54"/>
    <w:rsid w:val="00AC630F"/>
    <w:rsid w:val="00AE10BB"/>
    <w:rsid w:val="00B10317"/>
    <w:rsid w:val="00B1524E"/>
    <w:rsid w:val="00B210A1"/>
    <w:rsid w:val="00B3095E"/>
    <w:rsid w:val="00B31C71"/>
    <w:rsid w:val="00B35DE5"/>
    <w:rsid w:val="00B647EF"/>
    <w:rsid w:val="00B70334"/>
    <w:rsid w:val="00B844AF"/>
    <w:rsid w:val="00B84DE2"/>
    <w:rsid w:val="00BB7AAB"/>
    <w:rsid w:val="00BC4FE3"/>
    <w:rsid w:val="00BF3CA1"/>
    <w:rsid w:val="00C13B6A"/>
    <w:rsid w:val="00C63071"/>
    <w:rsid w:val="00C6420C"/>
    <w:rsid w:val="00C90E48"/>
    <w:rsid w:val="00C95DF5"/>
    <w:rsid w:val="00CA11F4"/>
    <w:rsid w:val="00CA2657"/>
    <w:rsid w:val="00CA7BF1"/>
    <w:rsid w:val="00CD0866"/>
    <w:rsid w:val="00CE21D4"/>
    <w:rsid w:val="00CE342F"/>
    <w:rsid w:val="00CE3D4C"/>
    <w:rsid w:val="00CF08E0"/>
    <w:rsid w:val="00CF1FB1"/>
    <w:rsid w:val="00D04A33"/>
    <w:rsid w:val="00D153E7"/>
    <w:rsid w:val="00D25B5F"/>
    <w:rsid w:val="00D71ACD"/>
    <w:rsid w:val="00D76031"/>
    <w:rsid w:val="00D92F3B"/>
    <w:rsid w:val="00DA1648"/>
    <w:rsid w:val="00DA5569"/>
    <w:rsid w:val="00DB7C74"/>
    <w:rsid w:val="00DE0CDB"/>
    <w:rsid w:val="00DF4ED0"/>
    <w:rsid w:val="00E10672"/>
    <w:rsid w:val="00E11847"/>
    <w:rsid w:val="00E75B96"/>
    <w:rsid w:val="00EB52E5"/>
    <w:rsid w:val="00EC231B"/>
    <w:rsid w:val="00EE2896"/>
    <w:rsid w:val="00EF460B"/>
    <w:rsid w:val="00F137E9"/>
    <w:rsid w:val="00F14BCF"/>
    <w:rsid w:val="00F378F1"/>
    <w:rsid w:val="00F77836"/>
    <w:rsid w:val="00F84101"/>
    <w:rsid w:val="00F87588"/>
    <w:rsid w:val="00F960D2"/>
    <w:rsid w:val="00FF6B04"/>
    <w:rsid w:val="05521A14"/>
    <w:rsid w:val="06357565"/>
    <w:rsid w:val="0AB201CC"/>
    <w:rsid w:val="0C1D4409"/>
    <w:rsid w:val="0CF933E6"/>
    <w:rsid w:val="130859AA"/>
    <w:rsid w:val="172E6E1E"/>
    <w:rsid w:val="19651EF8"/>
    <w:rsid w:val="1B697ACA"/>
    <w:rsid w:val="21307E8E"/>
    <w:rsid w:val="26F123C7"/>
    <w:rsid w:val="2BB35AB1"/>
    <w:rsid w:val="2D7AB9E1"/>
    <w:rsid w:val="30352C4C"/>
    <w:rsid w:val="33B03728"/>
    <w:rsid w:val="396C70B7"/>
    <w:rsid w:val="44867A54"/>
    <w:rsid w:val="456E1BBB"/>
    <w:rsid w:val="47CB387F"/>
    <w:rsid w:val="48FB2F29"/>
    <w:rsid w:val="499D47A6"/>
    <w:rsid w:val="51F973B3"/>
    <w:rsid w:val="53DFE9CD"/>
    <w:rsid w:val="5F5950B2"/>
    <w:rsid w:val="600E2813"/>
    <w:rsid w:val="615837ED"/>
    <w:rsid w:val="658A1359"/>
    <w:rsid w:val="65DB4551"/>
    <w:rsid w:val="67321124"/>
    <w:rsid w:val="6F3B99E9"/>
    <w:rsid w:val="6FE524A9"/>
    <w:rsid w:val="6FF23E96"/>
    <w:rsid w:val="70B56BB6"/>
    <w:rsid w:val="70B831F4"/>
    <w:rsid w:val="70B857B8"/>
    <w:rsid w:val="751F066B"/>
    <w:rsid w:val="77882774"/>
    <w:rsid w:val="779642CF"/>
    <w:rsid w:val="7BCB2DE0"/>
    <w:rsid w:val="7FEFFEDB"/>
    <w:rsid w:val="7FFA91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page number" w:semiHidden="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F34"/>
    <w:pPr>
      <w:widowControl w:val="0"/>
      <w:jc w:val="both"/>
    </w:pPr>
    <w:rPr>
      <w:kern w:val="2"/>
      <w:sz w:val="21"/>
      <w:szCs w:val="22"/>
    </w:rPr>
  </w:style>
  <w:style w:type="paragraph" w:styleId="2">
    <w:name w:val="heading 2"/>
    <w:basedOn w:val="a"/>
    <w:next w:val="a"/>
    <w:link w:val="2Char"/>
    <w:uiPriority w:val="9"/>
    <w:unhideWhenUsed/>
    <w:qFormat/>
    <w:rsid w:val="00922F3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922F34"/>
    <w:rPr>
      <w:b/>
      <w:bCs/>
    </w:rPr>
  </w:style>
  <w:style w:type="paragraph" w:styleId="a4">
    <w:name w:val="annotation text"/>
    <w:basedOn w:val="a"/>
    <w:link w:val="Char0"/>
    <w:uiPriority w:val="99"/>
    <w:semiHidden/>
    <w:unhideWhenUsed/>
    <w:qFormat/>
    <w:rsid w:val="00922F34"/>
    <w:pPr>
      <w:jc w:val="left"/>
    </w:pPr>
  </w:style>
  <w:style w:type="paragraph" w:styleId="a5">
    <w:name w:val="Balloon Text"/>
    <w:basedOn w:val="a"/>
    <w:link w:val="Char1"/>
    <w:uiPriority w:val="99"/>
    <w:semiHidden/>
    <w:unhideWhenUsed/>
    <w:qFormat/>
    <w:rsid w:val="00922F34"/>
    <w:rPr>
      <w:sz w:val="18"/>
      <w:szCs w:val="18"/>
    </w:rPr>
  </w:style>
  <w:style w:type="paragraph" w:styleId="a6">
    <w:name w:val="footer"/>
    <w:basedOn w:val="a"/>
    <w:link w:val="Char2"/>
    <w:uiPriority w:val="99"/>
    <w:unhideWhenUsed/>
    <w:qFormat/>
    <w:rsid w:val="00922F34"/>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922F34"/>
    <w:pPr>
      <w:pBdr>
        <w:bottom w:val="single" w:sz="6" w:space="1" w:color="auto"/>
      </w:pBdr>
      <w:tabs>
        <w:tab w:val="center" w:pos="4153"/>
        <w:tab w:val="right" w:pos="8306"/>
      </w:tabs>
      <w:snapToGrid w:val="0"/>
      <w:jc w:val="center"/>
    </w:pPr>
    <w:rPr>
      <w:sz w:val="18"/>
      <w:szCs w:val="18"/>
    </w:rPr>
  </w:style>
  <w:style w:type="character" w:styleId="a8">
    <w:name w:val="page number"/>
    <w:uiPriority w:val="99"/>
    <w:qFormat/>
    <w:rsid w:val="00922F34"/>
    <w:rPr>
      <w:rFonts w:cs="Times New Roman"/>
    </w:rPr>
  </w:style>
  <w:style w:type="character" w:styleId="a9">
    <w:name w:val="annotation reference"/>
    <w:basedOn w:val="a0"/>
    <w:uiPriority w:val="99"/>
    <w:semiHidden/>
    <w:unhideWhenUsed/>
    <w:qFormat/>
    <w:rsid w:val="00922F34"/>
    <w:rPr>
      <w:sz w:val="21"/>
      <w:szCs w:val="21"/>
    </w:rPr>
  </w:style>
  <w:style w:type="character" w:customStyle="1" w:styleId="Char0">
    <w:name w:val="批注文字 Char"/>
    <w:basedOn w:val="a0"/>
    <w:link w:val="a4"/>
    <w:uiPriority w:val="99"/>
    <w:semiHidden/>
    <w:qFormat/>
    <w:rsid w:val="00922F34"/>
  </w:style>
  <w:style w:type="character" w:customStyle="1" w:styleId="Char1">
    <w:name w:val="批注框文本 Char"/>
    <w:basedOn w:val="a0"/>
    <w:link w:val="a5"/>
    <w:uiPriority w:val="99"/>
    <w:semiHidden/>
    <w:qFormat/>
    <w:rsid w:val="00922F34"/>
    <w:rPr>
      <w:sz w:val="18"/>
      <w:szCs w:val="18"/>
    </w:rPr>
  </w:style>
  <w:style w:type="character" w:customStyle="1" w:styleId="Char2">
    <w:name w:val="页脚 Char"/>
    <w:basedOn w:val="a0"/>
    <w:link w:val="a6"/>
    <w:uiPriority w:val="99"/>
    <w:qFormat/>
    <w:rsid w:val="00922F34"/>
    <w:rPr>
      <w:sz w:val="18"/>
      <w:szCs w:val="18"/>
    </w:rPr>
  </w:style>
  <w:style w:type="character" w:customStyle="1" w:styleId="Char3">
    <w:name w:val="页眉 Char"/>
    <w:basedOn w:val="a0"/>
    <w:link w:val="a7"/>
    <w:uiPriority w:val="99"/>
    <w:qFormat/>
    <w:rsid w:val="00922F34"/>
    <w:rPr>
      <w:sz w:val="18"/>
      <w:szCs w:val="18"/>
    </w:rPr>
  </w:style>
  <w:style w:type="character" w:customStyle="1" w:styleId="2Char">
    <w:name w:val="标题 2 Char"/>
    <w:basedOn w:val="a0"/>
    <w:link w:val="2"/>
    <w:uiPriority w:val="9"/>
    <w:qFormat/>
    <w:rsid w:val="00922F34"/>
    <w:rPr>
      <w:rFonts w:asciiTheme="majorHAnsi" w:eastAsiaTheme="majorEastAsia" w:hAnsiTheme="majorHAnsi" w:cstheme="majorBidi"/>
      <w:b/>
      <w:bCs/>
      <w:sz w:val="32"/>
      <w:szCs w:val="32"/>
    </w:rPr>
  </w:style>
  <w:style w:type="character" w:customStyle="1" w:styleId="Char">
    <w:name w:val="批注主题 Char"/>
    <w:basedOn w:val="Char0"/>
    <w:link w:val="a3"/>
    <w:uiPriority w:val="99"/>
    <w:semiHidden/>
    <w:qFormat/>
    <w:rsid w:val="00922F34"/>
    <w:rPr>
      <w:b/>
      <w:bCs/>
    </w:rPr>
  </w:style>
  <w:style w:type="character" w:customStyle="1" w:styleId="font11">
    <w:name w:val="font11"/>
    <w:basedOn w:val="a0"/>
    <w:qFormat/>
    <w:rsid w:val="00922F34"/>
    <w:rPr>
      <w:rFonts w:ascii="Dialog . bold" w:eastAsia="Dialog . bold" w:hAnsi="Dialog . bold" w:cs="Dialog . bold"/>
      <w:b/>
      <w:color w:val="000000"/>
      <w:sz w:val="32"/>
      <w:szCs w:val="32"/>
      <w:u w:val="none"/>
    </w:rPr>
  </w:style>
  <w:style w:type="character" w:customStyle="1" w:styleId="font01">
    <w:name w:val="font01"/>
    <w:basedOn w:val="a0"/>
    <w:qFormat/>
    <w:rsid w:val="00922F34"/>
    <w:rPr>
      <w:rFonts w:ascii="宋体" w:eastAsia="宋体" w:hAnsi="宋体" w:cs="宋体" w:hint="eastAsia"/>
      <w:b/>
      <w:color w:val="000000"/>
      <w:sz w:val="32"/>
      <w:szCs w:val="32"/>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7" textRotate="1"/>
    <customShpInfo spid="_x0000_s4101" textRotate="1"/>
    <customShpInfo spid="_x0000_s4102" textRotate="1"/>
    <customShpInfo spid="_x0000_s4098" textRotate="1"/>
    <customShpInfo spid="_x0000_s4099"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8ABF9E-2E05-4CA7-BE88-4FD889F44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15</Pages>
  <Words>647</Words>
  <Characters>3691</Characters>
  <Application>Microsoft Office Word</Application>
  <DocSecurity>0</DocSecurity>
  <Lines>30</Lines>
  <Paragraphs>8</Paragraphs>
  <ScaleCrop>false</ScaleCrop>
  <Company>Lenovo</Company>
  <LinksUpToDate>false</LinksUpToDate>
  <CharactersWithSpaces>4330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13</cp:revision>
  <cp:lastPrinted>2021-03-15T10:23:00Z</cp:lastPrinted>
  <dcterms:created xsi:type="dcterms:W3CDTF">2021-03-15T02:05:00Z</dcterms:created>
  <dcterms:modified xsi:type="dcterms:W3CDTF">2021-03-18T02:27:00Z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2052-10.1.0.7396</vt:lpwstr>
  </property>
</Properties>
</file>