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F6" w:rsidRPr="0076155E" w:rsidRDefault="00CA68F6" w:rsidP="00CA68F6">
      <w:pPr>
        <w:spacing w:line="59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76155E">
        <w:rPr>
          <w:rFonts w:ascii="黑体" w:eastAsia="黑体" w:hAnsi="黑体" w:cs="宋体" w:hint="eastAsia"/>
          <w:color w:val="000000"/>
          <w:sz w:val="32"/>
          <w:szCs w:val="32"/>
        </w:rPr>
        <w:t>附件1</w:t>
      </w:r>
    </w:p>
    <w:p w:rsidR="00CA68F6" w:rsidRDefault="00CA68F6" w:rsidP="00CA68F6">
      <w:pPr>
        <w:spacing w:line="590" w:lineRule="exact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CA68F6" w:rsidRPr="0076155E" w:rsidRDefault="00CA68F6" w:rsidP="00CA68F6">
      <w:pPr>
        <w:spacing w:line="59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76155E">
        <w:rPr>
          <w:rFonts w:ascii="方正小标宋简体" w:eastAsia="方正小标宋简体" w:hAnsi="宋体" w:hint="eastAsia"/>
          <w:color w:val="000000"/>
          <w:sz w:val="44"/>
          <w:szCs w:val="44"/>
        </w:rPr>
        <w:t>2019年党风廉政建设工作任务分解意见</w:t>
      </w:r>
    </w:p>
    <w:p w:rsidR="00CA68F6" w:rsidRPr="0076155E" w:rsidRDefault="00CA68F6" w:rsidP="00CA68F6">
      <w:pPr>
        <w:spacing w:line="59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 xml:space="preserve">为全面推进我厅党风廉政建设工作，根据2019年全省农业农村系统党风廉政建设会议部署和《2019年省农业农村厅党风廉政建设工作要点》任务，现就我厅2019年党风廉政建设任务提出如下分解意见：    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76155E">
        <w:rPr>
          <w:rFonts w:ascii="黑体" w:eastAsia="黑体" w:hAnsi="黑体" w:hint="eastAsia"/>
          <w:color w:val="000000"/>
          <w:sz w:val="32"/>
          <w:szCs w:val="32"/>
        </w:rPr>
        <w:t>一、厅党组履行党风廉政建设主体责任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厅党组履行党风廉政建设主体责任，主要包括五个方面：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一是加强领导，选好用好干部，防止出现选人用人上的不正之风和腐败问题；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二是坚决纠正损害群众利益的行为；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三是强化对权力运行的制约和监督，从源头上防治腐败；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四是领导和支持执纪执法机关查处违纪违法问题；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五是主要负责同志要管好班子，带好队伍，管好自己，当好廉洁从政的表率。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76155E">
        <w:rPr>
          <w:rFonts w:ascii="黑体" w:eastAsia="黑体" w:hAnsi="黑体" w:hint="eastAsia"/>
          <w:color w:val="000000"/>
          <w:sz w:val="32"/>
          <w:szCs w:val="32"/>
        </w:rPr>
        <w:t>二、厅领导班子及各处站长履行党风廉政建设责任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楷体_GB2312" w:eastAsia="楷体_GB2312" w:hAnsi="楷体" w:hint="eastAsia"/>
          <w:color w:val="000000"/>
          <w:sz w:val="32"/>
          <w:szCs w:val="32"/>
        </w:rPr>
      </w:pPr>
      <w:r w:rsidRPr="0076155E">
        <w:rPr>
          <w:rFonts w:ascii="楷体_GB2312" w:eastAsia="楷体_GB2312" w:hAnsi="楷体" w:hint="eastAsia"/>
          <w:color w:val="000000"/>
          <w:sz w:val="32"/>
          <w:szCs w:val="32"/>
        </w:rPr>
        <w:t>（一）厅党组书记、厅长乔建军履行党风廉政建设责任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6155E">
        <w:rPr>
          <w:rFonts w:ascii="仿宋_GB2312" w:eastAsia="仿宋_GB2312" w:hint="eastAsia"/>
          <w:color w:val="000000"/>
          <w:sz w:val="32"/>
          <w:szCs w:val="32"/>
        </w:rPr>
        <w:t>履行党风廉政建设第一责任人职责，对全厅重大工作亲自部署、重大问题亲自过问、重点环节亲自协调、重要案件亲自督办；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6155E">
        <w:rPr>
          <w:rFonts w:ascii="仿宋_GB2312" w:eastAsia="仿宋_GB2312" w:hint="eastAsia"/>
          <w:color w:val="000000"/>
          <w:sz w:val="32"/>
          <w:szCs w:val="32"/>
        </w:rPr>
        <w:t>贯彻落实党中央、国务院、省委、省政府和纪检监察</w:t>
      </w:r>
      <w:r w:rsidRPr="0076155E">
        <w:rPr>
          <w:rFonts w:ascii="仿宋_GB2312" w:eastAsia="仿宋_GB2312" w:hint="eastAsia"/>
          <w:color w:val="000000"/>
          <w:sz w:val="32"/>
          <w:szCs w:val="32"/>
        </w:rPr>
        <w:lastRenderedPageBreak/>
        <w:t>机关关于党风廉政建设的部署和要求；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6155E">
        <w:rPr>
          <w:rFonts w:ascii="仿宋_GB2312" w:eastAsia="仿宋_GB2312" w:hint="eastAsia"/>
          <w:color w:val="000000"/>
          <w:sz w:val="32"/>
          <w:szCs w:val="32"/>
        </w:rPr>
        <w:t>召开全省农业系统党风廉政建设会议；每季度听取厅领导班子成员落实党风廉政建设情况汇报，每半年对全厅党风廉政建设工作形势进行一次分析</w:t>
      </w:r>
      <w:proofErr w:type="gramStart"/>
      <w:r w:rsidRPr="0076155E">
        <w:rPr>
          <w:rFonts w:ascii="仿宋_GB2312" w:eastAsia="仿宋_GB2312" w:hint="eastAsia"/>
          <w:color w:val="000000"/>
          <w:sz w:val="32"/>
          <w:szCs w:val="32"/>
        </w:rPr>
        <w:t>研</w:t>
      </w:r>
      <w:proofErr w:type="gramEnd"/>
      <w:r w:rsidRPr="0076155E">
        <w:rPr>
          <w:rFonts w:ascii="仿宋_GB2312" w:eastAsia="仿宋_GB2312" w:hint="eastAsia"/>
          <w:color w:val="000000"/>
          <w:sz w:val="32"/>
          <w:szCs w:val="32"/>
        </w:rPr>
        <w:t>判，每年向省委和省纪委报告一次党风廉政建设工作情况；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6155E">
        <w:rPr>
          <w:rFonts w:ascii="仿宋_GB2312" w:eastAsia="仿宋_GB2312" w:hint="eastAsia"/>
          <w:color w:val="000000"/>
          <w:sz w:val="32"/>
          <w:szCs w:val="32"/>
        </w:rPr>
        <w:t>监督领导班子廉洁从政；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6155E">
        <w:rPr>
          <w:rFonts w:ascii="仿宋_GB2312" w:eastAsia="仿宋_GB2312" w:hint="eastAsia"/>
          <w:color w:val="000000"/>
          <w:sz w:val="32"/>
          <w:szCs w:val="32"/>
        </w:rPr>
        <w:t>严格按照规定选拔任用干部，防止和纠正选人用人上的不正之风；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proofErr w:type="gramStart"/>
      <w:r w:rsidRPr="0076155E">
        <w:rPr>
          <w:rFonts w:ascii="仿宋_GB2312" w:eastAsia="仿宋_GB2312" w:hint="eastAsia"/>
          <w:color w:val="000000"/>
          <w:sz w:val="32"/>
          <w:szCs w:val="32"/>
        </w:rPr>
        <w:t>支持驻厅纪检组</w:t>
      </w:r>
      <w:proofErr w:type="gramEnd"/>
      <w:r w:rsidRPr="0076155E">
        <w:rPr>
          <w:rFonts w:ascii="仿宋_GB2312" w:eastAsia="仿宋_GB2312" w:hint="eastAsia"/>
          <w:color w:val="000000"/>
          <w:sz w:val="32"/>
          <w:szCs w:val="32"/>
        </w:rPr>
        <w:t>工作，及时听取工作汇报，切实解决重大问题。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楷体_GB2312" w:eastAsia="楷体_GB2312" w:hAnsi="楷体" w:hint="eastAsia"/>
          <w:color w:val="000000"/>
          <w:sz w:val="32"/>
          <w:szCs w:val="32"/>
        </w:rPr>
      </w:pPr>
      <w:r w:rsidRPr="0076155E">
        <w:rPr>
          <w:rFonts w:ascii="楷体_GB2312" w:eastAsia="楷体_GB2312" w:hAnsi="楷体" w:hint="eastAsia"/>
          <w:color w:val="000000"/>
          <w:sz w:val="32"/>
          <w:szCs w:val="32"/>
        </w:rPr>
        <w:t>（二）厅班子成员履行党风廉政建设责任</w:t>
      </w:r>
    </w:p>
    <w:p w:rsidR="00CA68F6" w:rsidRPr="008E7D3D" w:rsidRDefault="00CA68F6" w:rsidP="00CA68F6">
      <w:pPr>
        <w:spacing w:line="59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1.</w:t>
      </w:r>
      <w:proofErr w:type="gramStart"/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茹</w:t>
      </w:r>
      <w:proofErr w:type="gramEnd"/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栋梅（厅党组成员、副厅长）</w:t>
      </w:r>
    </w:p>
    <w:p w:rsidR="00CA68F6" w:rsidRPr="0076155E" w:rsidRDefault="00CA68F6" w:rsidP="00CA68F6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对分管的人事处、畜牧兽医局、机关党委和事业单位的党风廉政建设负领导责任，加强党风廉政建设教育，狠抓各项制度落实，带头廉洁自律。负责畜牧产业资金项目的审核。负责干部选拔任用、事业单位人员招录、职称评审等工作的监督。</w:t>
      </w:r>
    </w:p>
    <w:p w:rsidR="00CA68F6" w:rsidRPr="008E7D3D" w:rsidRDefault="00CA68F6" w:rsidP="00CA68F6">
      <w:pPr>
        <w:spacing w:line="59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2.张和平（厅党组成员、副厅长）</w:t>
      </w:r>
    </w:p>
    <w:p w:rsidR="00CA68F6" w:rsidRPr="0076155E" w:rsidRDefault="00CA68F6" w:rsidP="00CA68F6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对分管的办公室、种植业管理处、离退休人员工作处及事业单位的党风廉政建设负领导责任，加强党风廉政建设教育，狠抓各项制度落实，带头廉洁自律。负责粮食高产创建、有机旱作农业等资金项目的审核。</w:t>
      </w:r>
    </w:p>
    <w:p w:rsidR="00CA68F6" w:rsidRPr="008E7D3D" w:rsidRDefault="00CA68F6" w:rsidP="00CA68F6">
      <w:pPr>
        <w:spacing w:line="59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3.张软</w:t>
      </w:r>
      <w:proofErr w:type="gramStart"/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斌</w:t>
      </w:r>
      <w:proofErr w:type="gramEnd"/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（厅党组成员）</w:t>
      </w:r>
    </w:p>
    <w:p w:rsidR="00CA68F6" w:rsidRPr="0076155E" w:rsidRDefault="00CA68F6" w:rsidP="00CA68F6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lastRenderedPageBreak/>
        <w:t>对分管的秘书处、社会事业促进处的党风廉政建设负领导责任，加强党风廉政建设教育，狠抓各项制度落实，带头廉洁自律。负责人居环境整治等资金项目的审核。</w:t>
      </w:r>
    </w:p>
    <w:p w:rsidR="00CA68F6" w:rsidRPr="008E7D3D" w:rsidRDefault="00CA68F6" w:rsidP="00CA68F6">
      <w:pPr>
        <w:spacing w:line="59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4.姚继广（总畜牧师）</w:t>
      </w:r>
    </w:p>
    <w:p w:rsidR="00CA68F6" w:rsidRPr="0076155E" w:rsidRDefault="00CA68F6" w:rsidP="00CA68F6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对分管的法规处、科技教育处、农产品质</w:t>
      </w:r>
      <w:proofErr w:type="gramStart"/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量安全</w:t>
      </w:r>
      <w:proofErr w:type="gramEnd"/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监管局及事业单位的党风廉政建设负领导责任，加强党风廉政建设教育，狠抓各项制度落实，带头廉洁自律。负责新型职业农民培育、农产品质</w:t>
      </w:r>
      <w:proofErr w:type="gramStart"/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量安全</w:t>
      </w:r>
      <w:proofErr w:type="gramEnd"/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县创建等资金项目的审核。</w:t>
      </w:r>
    </w:p>
    <w:p w:rsidR="00CA68F6" w:rsidRPr="008E7D3D" w:rsidRDefault="00CA68F6" w:rsidP="00CA68F6">
      <w:pPr>
        <w:spacing w:line="59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5.陈明昌（巡视员）</w:t>
      </w:r>
    </w:p>
    <w:p w:rsidR="00CA68F6" w:rsidRPr="0076155E" w:rsidRDefault="00CA68F6" w:rsidP="00CA68F6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对分管的行政审批管理处的党风廉政建设负领导责任，加强党风廉政建设教育，狠抓各项制度落实，带头廉洁自律。</w:t>
      </w:r>
    </w:p>
    <w:p w:rsidR="00CA68F6" w:rsidRPr="008E7D3D" w:rsidRDefault="00CA68F6" w:rsidP="00CA68F6">
      <w:pPr>
        <w:spacing w:line="59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6.吴志宏（巡视员）</w:t>
      </w:r>
    </w:p>
    <w:p w:rsidR="00CA68F6" w:rsidRPr="0076155E" w:rsidRDefault="00CA68F6" w:rsidP="00CA68F6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对分管的政策改革处、发展规划处、计划财务处、农业合作经济指导处、农田建设管理处和事业单位的党风廉政建设负领导责任，加强党风廉政建设教育，狠抓各项制度落实，带头廉洁自律。负责集体产权制度改革、中央预算类投资项目、农村合作社示范项目、高标准农田建设等资金项目的审核。</w:t>
      </w:r>
    </w:p>
    <w:p w:rsidR="00CA68F6" w:rsidRPr="008E7D3D" w:rsidRDefault="00CA68F6" w:rsidP="00CA68F6">
      <w:pPr>
        <w:spacing w:line="59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7.张红星（副巡视员）</w:t>
      </w:r>
    </w:p>
    <w:p w:rsidR="00CA68F6" w:rsidRPr="0076155E" w:rsidRDefault="00CA68F6" w:rsidP="00CA68F6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对分管的市场与信息化处、外经外事处、乡村产业发展处、农垦与渔业渔政管理处和事业单位的党风廉政建设负领导责任，加强党风廉政建设教育，狠抓各项制度落实，带头</w:t>
      </w: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lastRenderedPageBreak/>
        <w:t>廉洁自律。负责信息进村入户、运城农产品出口平台、出口农产品示范区建设、农产品贴息贷款等资金项目的审核。</w:t>
      </w:r>
    </w:p>
    <w:p w:rsidR="00CA68F6" w:rsidRPr="008E7D3D" w:rsidRDefault="00CA68F6" w:rsidP="00CA68F6">
      <w:pPr>
        <w:spacing w:line="59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8E7D3D">
        <w:rPr>
          <w:rFonts w:ascii="仿宋_GB2312" w:eastAsia="仿宋_GB2312" w:hint="eastAsia"/>
          <w:b/>
          <w:color w:val="000000"/>
          <w:sz w:val="32"/>
          <w:szCs w:val="32"/>
        </w:rPr>
        <w:t>8.薛志省（副巡视员）</w:t>
      </w:r>
    </w:p>
    <w:p w:rsidR="00CA68F6" w:rsidRPr="0076155E" w:rsidRDefault="00CA68F6" w:rsidP="00CA68F6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76155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对分管的种业管理、农业机械化管理处的党风廉政建设负领导责任，加强党风廉政建设教育，狠抓各项制度落实，带头廉洁自律。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楷体_GB2312" w:eastAsia="楷体_GB2312" w:hAnsi="楷体" w:hint="eastAsia"/>
          <w:color w:val="000000"/>
          <w:sz w:val="32"/>
          <w:szCs w:val="32"/>
        </w:rPr>
      </w:pPr>
      <w:r w:rsidRPr="0076155E">
        <w:rPr>
          <w:rFonts w:ascii="楷体_GB2312" w:eastAsia="楷体_GB2312" w:hAnsi="楷体" w:hint="eastAsia"/>
          <w:color w:val="000000"/>
          <w:sz w:val="32"/>
          <w:szCs w:val="32"/>
        </w:rPr>
        <w:t>（三）厅属各处站长党风履行党风廉政建设责任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Ansi="仿宋" w:hint="eastAsia"/>
          <w:color w:val="000000"/>
          <w:sz w:val="32"/>
          <w:szCs w:val="32"/>
        </w:rPr>
        <w:t>处站主要负责人履行本单位党风廉政建设第一责任人责任，要把党风廉政工作与业务工作同安排、同部署，对重大事项决策、重大项目安排要坚持集体决策。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76155E">
        <w:rPr>
          <w:rFonts w:ascii="黑体" w:eastAsia="黑体" w:hAnsi="黑体" w:hint="eastAsia"/>
          <w:color w:val="000000"/>
          <w:sz w:val="32"/>
          <w:szCs w:val="32"/>
        </w:rPr>
        <w:t>三、工作要求</w:t>
      </w:r>
    </w:p>
    <w:p w:rsidR="00CA68F6" w:rsidRPr="0076155E" w:rsidRDefault="00CA68F6" w:rsidP="00CA68F6">
      <w:pPr>
        <w:spacing w:line="590" w:lineRule="exact"/>
        <w:ind w:firstLineChars="200" w:firstLine="624"/>
        <w:rPr>
          <w:rFonts w:ascii="仿宋_GB2312" w:eastAsia="仿宋_GB2312" w:hint="eastAsia"/>
          <w:color w:val="000000"/>
          <w:spacing w:val="-4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pacing w:val="-4"/>
          <w:sz w:val="32"/>
          <w:szCs w:val="32"/>
        </w:rPr>
        <w:t>（一）厅领导班子成员要指导分管单位完成好2019年党风廉政建设工作任务，与分管单位负责人签订党风廉政建设承诺书。</w:t>
      </w:r>
    </w:p>
    <w:p w:rsidR="00CA68F6" w:rsidRPr="0076155E" w:rsidRDefault="00CA68F6" w:rsidP="00CA68F6">
      <w:pPr>
        <w:spacing w:line="59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76155E">
        <w:rPr>
          <w:rFonts w:ascii="仿宋_GB2312" w:eastAsia="仿宋_GB2312" w:hint="eastAsia"/>
          <w:color w:val="000000"/>
          <w:sz w:val="32"/>
          <w:szCs w:val="32"/>
        </w:rPr>
        <w:t>（二）厅属各处站要结合职能和业务工作实际，制定完成本单位2019年党风廉政建设工作任务分解意见，进一步压实党风廉政建设主体责任。</w:t>
      </w:r>
    </w:p>
    <w:p w:rsidR="00CE44BD" w:rsidRDefault="00CA68F6" w:rsidP="00CA68F6">
      <w:r w:rsidRPr="0076155E">
        <w:rPr>
          <w:rFonts w:ascii="仿宋_GB2312" w:eastAsia="仿宋_GB2312" w:hint="eastAsia"/>
          <w:color w:val="000000"/>
          <w:spacing w:val="-4"/>
          <w:sz w:val="32"/>
          <w:szCs w:val="32"/>
        </w:rPr>
        <w:t>（三）厅机关纪委要加强对单位党风廉政建设任务完成情况的监督检查，对违反党章党规党纪行为的党员干部严肃执纪问责。</w:t>
      </w:r>
      <w:bookmarkStart w:id="0" w:name="_GoBack"/>
      <w:bookmarkEnd w:id="0"/>
    </w:p>
    <w:sectPr w:rsidR="00CE4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F6"/>
    <w:rsid w:val="00CA68F6"/>
    <w:rsid w:val="00C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70EE9-FB6E-4F28-9554-E996398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68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2019-05-14T03:49:00Z</dcterms:created>
  <dcterms:modified xsi:type="dcterms:W3CDTF">2019-05-14T03:49:00Z</dcterms:modified>
</cp:coreProperties>
</file>