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附件1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firstLine="0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</w:rPr>
        <w:t>山西省农业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eastAsia="zh-CN"/>
        </w:rPr>
        <w:t>主推品种推荐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</w:rPr>
        <w:t>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0" w:beforeLines="50" w:beforeAutospacing="0" w:after="0" w:afterAutospacing="0" w:line="586" w:lineRule="exact"/>
        <w:ind w:firstLine="0"/>
        <w:jc w:val="center"/>
        <w:textAlignment w:val="auto"/>
        <w:rPr>
          <w:rFonts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（202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年度）</w:t>
      </w:r>
    </w:p>
    <w:tbl>
      <w:tblPr>
        <w:tblStyle w:val="4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6"/>
        <w:gridCol w:w="592"/>
        <w:gridCol w:w="461"/>
        <w:gridCol w:w="945"/>
        <w:gridCol w:w="1372"/>
        <w:gridCol w:w="337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7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选育单位</w:t>
            </w:r>
          </w:p>
        </w:tc>
        <w:tc>
          <w:tcPr>
            <w:tcW w:w="59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邮箱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人</w:t>
            </w: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手机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品种名称</w:t>
            </w:r>
          </w:p>
        </w:tc>
        <w:tc>
          <w:tcPr>
            <w:tcW w:w="59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eastAsia="zh-CN"/>
              </w:rPr>
              <w:t>品种权及编号</w:t>
            </w:r>
          </w:p>
        </w:tc>
        <w:tc>
          <w:tcPr>
            <w:tcW w:w="59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286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7" w:leftChars="-8" w:firstLine="15" w:firstLineChars="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3"/>
                <w:szCs w:val="23"/>
              </w:rPr>
              <w:t>是否被列为全国农业主导品种</w:t>
            </w:r>
          </w:p>
        </w:tc>
        <w:tc>
          <w:tcPr>
            <w:tcW w:w="59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是否适宜机械化耕作</w:t>
            </w:r>
          </w:p>
        </w:tc>
        <w:tc>
          <w:tcPr>
            <w:tcW w:w="59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是否为往年省级主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eastAsia="zh-CN"/>
              </w:rPr>
              <w:t>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品种</w:t>
            </w: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品类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品种来源</w:t>
            </w: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审定编号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2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审定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登记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认定年份</w:t>
            </w: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组织审定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登记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认定单位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适合推广时间</w:t>
            </w: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生长周期（天）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7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品种特色特点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  <w:jc w:val="center"/>
        </w:trPr>
        <w:tc>
          <w:tcPr>
            <w:tcW w:w="87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与同类品种比较的品质优势（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00字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eastAsia="zh-CN"/>
              </w:rPr>
              <w:t>以内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  <w:jc w:val="center"/>
        </w:trPr>
        <w:tc>
          <w:tcPr>
            <w:tcW w:w="87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与同类品种比较的产量与效益优势（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00字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eastAsia="zh-CN"/>
              </w:rPr>
              <w:t>以内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87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生长特性及病虫害发生情况：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87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栽培（养殖）要点：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87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适宜推广区域：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7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获得荣誉及其他注意事项：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7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品种推广情况（种植类）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内容</w:t>
            </w:r>
          </w:p>
        </w:tc>
        <w:tc>
          <w:tcPr>
            <w:tcW w:w="2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2021年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推广规模（万亩）</w:t>
            </w:r>
          </w:p>
        </w:tc>
        <w:tc>
          <w:tcPr>
            <w:tcW w:w="2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户均种植规模（亩）</w:t>
            </w:r>
          </w:p>
        </w:tc>
        <w:tc>
          <w:tcPr>
            <w:tcW w:w="2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复种指数（%）</w:t>
            </w:r>
          </w:p>
        </w:tc>
        <w:tc>
          <w:tcPr>
            <w:tcW w:w="2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亩均产量（公斤、株/亩）</w:t>
            </w:r>
          </w:p>
        </w:tc>
        <w:tc>
          <w:tcPr>
            <w:tcW w:w="2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平均产出利润（元/公斤、株）</w:t>
            </w:r>
          </w:p>
        </w:tc>
        <w:tc>
          <w:tcPr>
            <w:tcW w:w="2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4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平均产出单价（元/公斤、株）</w:t>
            </w:r>
          </w:p>
        </w:tc>
        <w:tc>
          <w:tcPr>
            <w:tcW w:w="2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87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品种推广情况（养殖类）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9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内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容</w:t>
            </w: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2021年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9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推广规模（万头、万羽、万亩）</w:t>
            </w: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9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户均养殖规模（头、羽、亩）</w:t>
            </w: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9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平均产出利润（元/公斤）</w:t>
            </w: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39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</w:rPr>
              <w:t>平均产出单价（元/公斤）</w:t>
            </w: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87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0" w:beforeLines="50" w:line="3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  <w:t>申报单位意见：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150" w:firstLineChars="50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320" w:afterLines="50" w:line="360" w:lineRule="exact"/>
              <w:ind w:left="0" w:leftChars="0" w:firstLine="4646" w:firstLineChars="202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  <w:t>申报人（签名）：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320" w:afterLines="5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  <w:t>申报单位（盖章）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87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0" w:beforeLines="50" w:line="3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  <w:t>县级推荐单位意见：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150" w:firstLineChars="50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320" w:afterLines="50"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  <w:t>推荐单位（盖章）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87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0" w:beforeLines="50" w:line="3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  <w:t>市级推荐单位意见：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150" w:firstLineChars="50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320" w:afterLines="50" w:line="360" w:lineRule="exact"/>
              <w:ind w:firstLine="4600" w:firstLineChars="20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  <w:t>推荐单位（盖章）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87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0" w:beforeLines="50" w:line="3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  <w:t>省级推荐单位意见：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150" w:firstLineChars="50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320" w:afterLines="50" w:line="360" w:lineRule="exact"/>
              <w:ind w:left="0" w:leftChars="0" w:firstLine="4646" w:firstLineChars="202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3"/>
                <w:szCs w:val="23"/>
              </w:rPr>
              <w:t>推荐单位（盖章）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相关说明：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7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一、需提供的附件资料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1.品种审定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登记或认定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证明文件。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2.品种种子种苗种畜图片。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3.品种产出商品图片。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4.品种示范推广现场图片。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5.其他相关证明材料。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（所有图片要求不小于800KB）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填报解释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1.品种名称：指品种的通用正式名称。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bCs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spacing w:val="-6"/>
          <w:kern w:val="0"/>
          <w:sz w:val="32"/>
          <w:szCs w:val="32"/>
          <w:lang w:val="en-US" w:eastAsia="zh-CN" w:bidi="ar-SA"/>
        </w:rPr>
        <w:t>2.品类：指品种类别，包括玉米、小麦、大豆、谷子、高粱、马铃薯、牧草、蔬菜、水果、中药材、禽畜、水产、食用菌及其他。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　　３.品种来源：指品种的亲本组合和选育单位或品种的原产地和引进单位。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４.是否往年省级主推品种：指2022年以前（含2022年）是否入选省主导品种。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５.品种来源：指品种的亲本组合和选育单位。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６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适合推广时间：指品种适合在山西地区推广的月份。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７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生长周期：指品种一个生长周期所需要的天数。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８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与同类品种比较的品质优势：指品种生产出来产品的品质指标及对比优势。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９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与同类品种比较的产量与效益优势：指品种生产出来的产品在产量与效益方面的增长优势。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10.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生长特性及病虫害发生情况：指品种的生物学特性、抗逆（含病虫）性，近三年来发生病虫害的基本情况（如受影响作物的面积，减产程度等）。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11.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栽培（养殖）要点：指栽培或养殖过程中主要环节的技术内容。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12.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适宜推广区域：指品种适宜推广的区域。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13.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获得荣誉及其他注意事项：指品种获得的表彰奖励，在栽培（养殖）技术上应注意事项，如安全使用农药等。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14.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推广规模：指品种近两年的种植及养殖规模。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15.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户均种植（养殖）规模：指该品种平均每个农户能生产的规模。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16.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复种指数：指品种在山西一年内种植的平均次数。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7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亩均产量：指2021、2022年品种种植每亩产量。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18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平均产出利润：指2021、2022年品种生产出来的产品平均利润。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19</w:t>
      </w:r>
      <w:r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" w:eastAsia="zh-CN" w:bidi="ar-SA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平均产出单价：指2021、2022年品种生产出来的产品平均价格。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BD879"/>
    <w:rsid w:val="7FABD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  <w:szCs w:val="24"/>
    </w:rPr>
  </w:style>
  <w:style w:type="paragraph" w:customStyle="1" w:styleId="6">
    <w:name w:val="111"/>
    <w:basedOn w:val="1"/>
    <w:qFormat/>
    <w:uiPriority w:val="0"/>
    <w:pPr>
      <w:widowControl/>
      <w:spacing w:before="100" w:beforeAutospacing="1" w:after="100" w:afterAutospacing="1" w:line="420" w:lineRule="atLeast"/>
      <w:ind w:firstLine="450"/>
      <w:jc w:val="left"/>
    </w:pPr>
    <w:rPr>
      <w:rFonts w:ascii="Arial" w:hAnsi="Arial" w:eastAsia="宋体" w:cs="Arial"/>
      <w:color w:val="333333"/>
      <w:kern w:val="0"/>
      <w:szCs w:val="21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customStyle="1" w:styleId="8">
    <w:name w:val="列表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2023-01-20T11:21:00Z</dcterms:created>
  <dc:creator>baixin</dc:creator>
  <cp:lastModifiedBy>baixin</cp:lastModifiedBy>
  <dcterms:modified xsi:type="dcterms:W3CDTF">2023-01-20T11:22:36Z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