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textAlignment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580" w:lineRule="exact"/>
        <w:jc w:val="center"/>
        <w:textAlignment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同一适宜生态区引种备案品种目录（2022年第四批）</w:t>
      </w:r>
    </w:p>
    <w:p>
      <w:pPr>
        <w:widowControl/>
        <w:autoSpaceDE w:val="0"/>
        <w:spacing w:after="156" w:afterLines="50" w:line="580" w:lineRule="exact"/>
        <w:jc w:val="center"/>
        <w:textAlignment w:val="center"/>
        <w:rPr>
          <w:rFonts w:hint="eastAsia" w:ascii="楷体_GB2312" w:hAnsi="楷体_GB2312" w:eastAsia="楷体_GB2312" w:cs="楷体_GB2312"/>
          <w:color w:val="000000"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color w:val="000000"/>
          <w:sz w:val="36"/>
          <w:szCs w:val="36"/>
        </w:rPr>
        <w:t>玉   米</w:t>
      </w:r>
    </w:p>
    <w:tbl>
      <w:tblPr>
        <w:tblStyle w:val="3"/>
        <w:tblW w:w="143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71"/>
        <w:gridCol w:w="1808"/>
        <w:gridCol w:w="1843"/>
        <w:gridCol w:w="1159"/>
        <w:gridCol w:w="3348"/>
        <w:gridCol w:w="3036"/>
        <w:gridCol w:w="1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引种者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育种者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审定编号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原审定适宜种植区域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引种适宜种植区域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九玉禾582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辽宁九圣禾郁青种业有限公司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海南九圣禾农业科学研究院有限公司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辽审玉20210008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辽宁省≥10℃活动积温2650℃以上的中熟春玉米类型区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山西省北部大同市、朔州市盆地区和中部及东南部丘陵区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农单145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河北金瑞丰种业有限公司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河北农业大学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冀审玉20180029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河北省张家口、承德、秦皇岛、唐山、廊坊市，保定北部和沧州北部，春播玉米区春播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山西省忻州市、晋中市、太原市、阳泉市、长治市、晋城市、吕梁市平川区和南部山区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东华北中晚熟春玉米类型区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D805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公主岭国家农业科技园区丰田种业有限责任公司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公主岭国家农业科技园区丰田种业有限责任公司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吉审玉20210098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吉林省玉米中晚熟区种植。注意防治大斑病、灰斑病、丝黑穗病和穗腐病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山西省忻州市、晋中市、太原市、阳泉市、长治市、晋城市、吕梁市平川区和南部山区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东华北中晚熟春玉米类型区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D907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公主岭国家农业科技园区丰田种业有限责任公司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公主岭国家农业科技园区丰田种业有限责任公司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吉审玉20220065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吉林省玉米中晚熟区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山西省忻州市、晋中市、太原市、阳泉市、长治市、晋城市、吕梁市平川区和南部山区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东华北中晚熟春玉米类型区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D908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公主岭国家农业科技园区丰田种业有限责任公司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公主岭国家农业科技园区丰田种业有限责任公司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吉审玉20210099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吉林省玉米中晚熟区种植。注意防治大斑病、丝黑穗病和穗腐病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山西省忻州市、晋中市、太原市、阳泉市、长治市、晋城市、吕梁市平川区和南部山区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东华北中晚熟春玉米类型区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凤田25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公主岭国家农业科技园区丰田种业有限责任公司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公主岭国家农业科技园区丰田种业有限责任公司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吉审玉20210020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吉林省玉米中晚熟区种植。注意防治灰斑病、丝黑穗病和穗腐病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山西省忻州市、晋中市、太原市、阳泉市、长治市、晋城市、吕梁市平川区和南部山区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东华北中晚熟春玉米类型区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宇鑫706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赤峰宇丰科技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种业有限公司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赤峰宇丰科技种业有限公司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蒙审玉2021087号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内蒙古自治区出苗至成熟≥10℃活动积温2700℃以上地区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山西省忻州市、晋中市、太原市、阳泉市、长治市、晋城市、吕梁市平川区和南部山区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东华北中晚熟春玉米类型区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YF1898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赤峰宇丰科技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种业有限公司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赤峰宇丰科技种业有限公司、敖汉旗九亿农业有限公司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蒙审玉2021088号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内蒙古自治区出苗至成熟≥10℃活动积温2700℃以上地区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山西省忻州市、晋中市、太原市、阳泉市、长治市、晋城市、吕梁市平川区和南部山区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东华北中晚熟春玉米类型区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郁青763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辽宁九圣禾郁青种业有限公司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铁岭郁青种业科技有限责任公司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辽审玉20190211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辽宁省≥10℃活动积温在2800℃以上的中晚熟春玉米类型区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山西省忻州市、晋中市、太原市、阳泉市、长治市、晋城市、吕梁市平川区和南部山区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东华北中晚熟春玉米类型区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吉农玉1669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河南秋乐种业科技股份有限公司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吉林农业大学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吉审玉20200035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吉林省玉米中晚熟区种植。注意防治灰斑病和穗腐病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山西省忻州市、晋中市、太原市、阳泉市、长治市、晋城市、吕梁市平川区和南部山区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东华北中晚熟春玉米类型区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棒博士R85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河南省圣道种业有限公司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邯郸市丛台区鑫棒农业科技有限公司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冀审玉20208061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河北省唐山、廊坊市及其以南的夏播玉米区夏播种植。适宜在河北省张家口、承德、秦皇岛、唐山、廊坊市，保定北部和沧州北部，春播玉米区春播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山西省运城市和临汾市、晋城市部分平川地区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黄淮海夏玉米类型区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center"/>
        <w:rPr>
          <w:rFonts w:hint="eastAsia" w:ascii="楷体_GB2312" w:hAnsi="楷体_GB2312" w:eastAsia="楷体_GB2312" w:cs="楷体_GB2312"/>
          <w:b w:val="0"/>
          <w:bCs w:val="0"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6"/>
          <w:szCs w:val="36"/>
        </w:rPr>
        <w:t>小  麦</w:t>
      </w:r>
    </w:p>
    <w:tbl>
      <w:tblPr>
        <w:tblStyle w:val="3"/>
        <w:tblW w:w="14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94"/>
        <w:gridCol w:w="2415"/>
        <w:gridCol w:w="2373"/>
        <w:gridCol w:w="1596"/>
        <w:gridCol w:w="2010"/>
        <w:gridCol w:w="291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引种者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育种者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审定编号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原审定适宜种植区域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引种适宜种植区域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龙堂6号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河北东昌种业有限公司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河北东昌种业有限公司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冀审麦20218044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河北省中南部冬麦区中高水肥地块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山西省运城和临汾市的盆地灌区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utoSpaceDE w:val="0"/>
              <w:spacing w:line="34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黄淮冬麦北片水地</w:t>
            </w:r>
          </w:p>
        </w:tc>
      </w:tr>
    </w:tbl>
    <w:p>
      <w:pPr>
        <w:spacing w:line="620" w:lineRule="exact"/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bookmarkStart w:id="0" w:name="report_to"/>
      <w:bookmarkEnd w:id="0"/>
    </w:p>
    <w:p>
      <w:bookmarkStart w:id="1" w:name="_GoBack"/>
      <w:bookmarkEnd w:id="1"/>
    </w:p>
    <w:sectPr>
      <w:headerReference r:id="rId3" w:type="default"/>
      <w:pgSz w:w="16838" w:h="11906" w:orient="landscape"/>
      <w:pgMar w:top="1587" w:right="1588" w:bottom="1587" w:left="1418" w:header="851" w:footer="1134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BF36BD"/>
    <w:rsid w:val="AEB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2023-03-07T15:59:00Z</dcterms:created>
  <dc:creator>baixin</dc:creator>
  <cp:lastModifiedBy>baixin</cp:lastModifiedBy>
  <dcterms:modified xsi:type="dcterms:W3CDTF">2023-03-07T15:59:41Z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