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A4" w:rsidRDefault="00A61DA4" w:rsidP="00A61DA4">
      <w:pPr>
        <w:spacing w:line="590" w:lineRule="exact"/>
        <w:jc w:val="center"/>
        <w:rPr>
          <w:rFonts w:ascii="方正小标宋简体" w:eastAsia="方正小标宋简体" w:hAnsi="宋体" w:cs="宋体" w:hint="eastAsia"/>
          <w:bCs/>
          <w:color w:val="000000"/>
          <w:kern w:val="0"/>
          <w:sz w:val="44"/>
          <w:szCs w:val="44"/>
        </w:rPr>
      </w:pPr>
      <w:r>
        <w:rPr>
          <w:rFonts w:ascii="方正小标宋简体" w:eastAsia="方正小标宋简体" w:hAnsi="宋体" w:cs="宋体" w:hint="eastAsia"/>
          <w:bCs/>
          <w:color w:val="000000"/>
          <w:kern w:val="0"/>
          <w:sz w:val="44"/>
          <w:szCs w:val="44"/>
        </w:rPr>
        <w:t>山西供应深圳农产品基地认定管理办法</w:t>
      </w:r>
    </w:p>
    <w:p w:rsidR="00A61DA4" w:rsidRDefault="00A61DA4" w:rsidP="00A61DA4">
      <w:pPr>
        <w:spacing w:line="590" w:lineRule="exact"/>
        <w:jc w:val="center"/>
        <w:rPr>
          <w:rFonts w:ascii="方正小标宋简体" w:eastAsia="方正小标宋简体" w:hAnsi="FZXBSJW--GB1-0" w:cs="FZXBSJW--GB1-0" w:hint="eastAsia"/>
          <w:bCs/>
          <w:color w:val="000000"/>
          <w:kern w:val="0"/>
          <w:sz w:val="44"/>
          <w:szCs w:val="44"/>
        </w:rPr>
      </w:pPr>
      <w:r>
        <w:rPr>
          <w:rFonts w:ascii="方正小标宋简体" w:eastAsia="方正小标宋简体" w:hAnsi="宋体" w:cs="宋体" w:hint="eastAsia"/>
          <w:bCs/>
          <w:color w:val="000000"/>
          <w:kern w:val="0"/>
          <w:sz w:val="44"/>
          <w:szCs w:val="44"/>
        </w:rPr>
        <w:t>（试行）</w:t>
      </w:r>
    </w:p>
    <w:p w:rsidR="00A61DA4" w:rsidRDefault="00A61DA4" w:rsidP="00A61DA4">
      <w:pPr>
        <w:spacing w:line="590" w:lineRule="exact"/>
        <w:jc w:val="center"/>
        <w:rPr>
          <w:rFonts w:ascii="FZXBSJW--GB1-0" w:eastAsia="Times New Roman" w:hAnsi="FZXBSJW--GB1-0" w:cs="FZXBSJW--GB1-0"/>
          <w:b/>
          <w:bCs/>
          <w:color w:val="000000"/>
          <w:kern w:val="0"/>
          <w:sz w:val="48"/>
          <w:szCs w:val="48"/>
        </w:rPr>
      </w:pPr>
    </w:p>
    <w:p w:rsidR="00A61DA4" w:rsidRDefault="00A61DA4" w:rsidP="00A61DA4">
      <w:pPr>
        <w:spacing w:afterLines="100" w:after="312" w:line="590" w:lineRule="exact"/>
        <w:jc w:val="center"/>
        <w:rPr>
          <w:rFonts w:ascii="方正小标宋简体" w:eastAsia="方正小标宋简体" w:hint="eastAsia"/>
          <w:color w:val="000000"/>
        </w:rPr>
      </w:pPr>
      <w:r>
        <w:rPr>
          <w:rFonts w:ascii="方正小标宋简体" w:eastAsia="方正小标宋简体" w:hAnsi="宋体" w:cs="黑体" w:hint="eastAsia"/>
          <w:color w:val="000000"/>
          <w:kern w:val="0"/>
          <w:sz w:val="32"/>
          <w:szCs w:val="32"/>
        </w:rPr>
        <w:t>第一章 总 则</w:t>
      </w:r>
    </w:p>
    <w:p w:rsidR="00A61DA4" w:rsidRDefault="00A61DA4" w:rsidP="00A61DA4">
      <w:pPr>
        <w:spacing w:line="590" w:lineRule="exact"/>
        <w:ind w:firstLineChars="200" w:firstLine="640"/>
        <w:rPr>
          <w:color w:val="000000"/>
        </w:rPr>
      </w:pPr>
      <w:r>
        <w:rPr>
          <w:rFonts w:ascii="黑体" w:eastAsia="黑体" w:hAnsi="黑体" w:cs="仿宋_GB2312" w:hint="eastAsia"/>
          <w:bCs/>
          <w:color w:val="000000"/>
          <w:kern w:val="0"/>
          <w:sz w:val="32"/>
          <w:szCs w:val="32"/>
        </w:rPr>
        <w:t>第一条</w:t>
      </w:r>
      <w:r>
        <w:rPr>
          <w:rFonts w:ascii="黑体" w:eastAsia="黑体" w:hAnsi="黑体" w:cs="仿宋_GB2312"/>
          <w:bCs/>
          <w:color w:val="000000"/>
          <w:kern w:val="0"/>
          <w:sz w:val="32"/>
          <w:szCs w:val="32"/>
        </w:rPr>
        <w:t xml:space="preserve"> </w:t>
      </w:r>
      <w:r>
        <w:rPr>
          <w:rFonts w:ascii="仿宋_GB2312" w:eastAsia="仿宋_GB2312" w:hAnsi="宋体" w:cs="仿宋_GB2312" w:hint="eastAsia"/>
          <w:color w:val="000000"/>
          <w:kern w:val="0"/>
          <w:sz w:val="32"/>
          <w:szCs w:val="32"/>
        </w:rPr>
        <w:t>为了加快实施农业“特”“优”战略，推动农产品精深加工产业优质发展，加强山西供应深圳农产品基地（以下简称“山西供深基地”）建设，促进</w:t>
      </w:r>
      <w:proofErr w:type="gramStart"/>
      <w:r>
        <w:rPr>
          <w:rFonts w:ascii="仿宋_GB2312" w:eastAsia="仿宋_GB2312" w:hAnsi="宋体" w:cs="仿宋_GB2312" w:hint="eastAsia"/>
          <w:color w:val="000000"/>
          <w:kern w:val="0"/>
          <w:sz w:val="32"/>
          <w:szCs w:val="32"/>
        </w:rPr>
        <w:t>晋深农业</w:t>
      </w:r>
      <w:proofErr w:type="gramEnd"/>
      <w:r>
        <w:rPr>
          <w:rFonts w:ascii="仿宋_GB2312" w:eastAsia="仿宋_GB2312" w:hAnsi="宋体" w:cs="仿宋_GB2312" w:hint="eastAsia"/>
          <w:color w:val="000000"/>
          <w:kern w:val="0"/>
          <w:sz w:val="32"/>
          <w:szCs w:val="32"/>
        </w:rPr>
        <w:t>合作，参照深圳市有关菜篮子产品质量安全管理规定，结合我省实际，制定本办法。</w:t>
      </w:r>
      <w:r>
        <w:rPr>
          <w:rFonts w:ascii="仿宋_GB2312" w:eastAsia="仿宋_GB2312" w:hAnsi="宋体" w:cs="仿宋_GB2312"/>
          <w:color w:val="000000"/>
          <w:kern w:val="0"/>
          <w:sz w:val="32"/>
          <w:szCs w:val="32"/>
        </w:rPr>
        <w:t xml:space="preserve"> </w:t>
      </w:r>
    </w:p>
    <w:p w:rsidR="00A61DA4" w:rsidRDefault="00A61DA4" w:rsidP="00A61DA4">
      <w:pPr>
        <w:spacing w:line="590" w:lineRule="exact"/>
        <w:ind w:firstLineChars="200" w:firstLine="640"/>
        <w:rPr>
          <w:rFonts w:ascii="仿宋_GB2312" w:eastAsia="仿宋_GB2312" w:hAnsi="宋体" w:cs="仿宋_GB2312"/>
          <w:color w:val="000000"/>
          <w:kern w:val="0"/>
          <w:sz w:val="32"/>
          <w:szCs w:val="32"/>
        </w:rPr>
      </w:pPr>
      <w:r>
        <w:rPr>
          <w:rFonts w:ascii="黑体" w:eastAsia="黑体" w:hAnsi="黑体" w:cs="仿宋_GB2312" w:hint="eastAsia"/>
          <w:bCs/>
          <w:color w:val="000000"/>
          <w:kern w:val="0"/>
          <w:sz w:val="32"/>
          <w:szCs w:val="32"/>
        </w:rPr>
        <w:t>第二条</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本办法所称山西供深基地是指山西企业或者深圳企业在山西范围内生产经营管理，产品以供应深圳市场为主，经山西省农业农村主管部门依据本办法认定，从事农产品生产、加工的基地。</w:t>
      </w:r>
      <w:r>
        <w:rPr>
          <w:rFonts w:ascii="仿宋_GB2312" w:eastAsia="仿宋_GB2312" w:hAnsi="宋体" w:cs="仿宋_GB2312"/>
          <w:color w:val="000000"/>
          <w:kern w:val="0"/>
          <w:sz w:val="32"/>
          <w:szCs w:val="32"/>
        </w:rPr>
        <w:t xml:space="preserve"> </w:t>
      </w:r>
    </w:p>
    <w:p w:rsidR="00A61DA4" w:rsidRDefault="00A61DA4" w:rsidP="00A61DA4">
      <w:pPr>
        <w:spacing w:line="590" w:lineRule="exact"/>
        <w:ind w:firstLineChars="200" w:firstLine="640"/>
        <w:rPr>
          <w:rFonts w:ascii="仿宋_GB2312" w:eastAsia="仿宋_GB2312" w:hAnsi="宋体" w:cs="仿宋_GB2312"/>
          <w:color w:val="000000"/>
          <w:kern w:val="0"/>
          <w:sz w:val="32"/>
          <w:szCs w:val="32"/>
        </w:rPr>
      </w:pPr>
      <w:r>
        <w:rPr>
          <w:rFonts w:ascii="黑体" w:eastAsia="黑体" w:hAnsi="黑体" w:cs="仿宋_GB2312" w:hint="eastAsia"/>
          <w:bCs/>
          <w:color w:val="000000"/>
          <w:kern w:val="0"/>
          <w:sz w:val="32"/>
          <w:szCs w:val="32"/>
        </w:rPr>
        <w:t>第三条</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山西供深基地的认定与监测管理，实行企业自主自愿申报，按照公开、公平、公正原则进行考核推荐、评审公示和动态管理。</w:t>
      </w:r>
      <w:r>
        <w:rPr>
          <w:rFonts w:ascii="仿宋_GB2312" w:eastAsia="仿宋_GB2312" w:hAnsi="宋体" w:cs="仿宋_GB2312"/>
          <w:color w:val="000000"/>
          <w:kern w:val="0"/>
          <w:sz w:val="32"/>
          <w:szCs w:val="32"/>
        </w:rPr>
        <w:t xml:space="preserve"> </w:t>
      </w:r>
    </w:p>
    <w:p w:rsidR="00A61DA4" w:rsidRDefault="00A61DA4" w:rsidP="00A61DA4">
      <w:pPr>
        <w:spacing w:beforeLines="100" w:before="312" w:afterLines="100" w:after="312" w:line="590" w:lineRule="exact"/>
        <w:jc w:val="center"/>
        <w:rPr>
          <w:rFonts w:ascii="方正小标宋简体" w:eastAsia="方正小标宋简体" w:hint="eastAsia"/>
          <w:color w:val="000000"/>
        </w:rPr>
      </w:pPr>
      <w:r>
        <w:rPr>
          <w:rFonts w:ascii="方正小标宋简体" w:eastAsia="方正小标宋简体" w:hAnsi="宋体" w:cs="黑体" w:hint="eastAsia"/>
          <w:color w:val="000000"/>
          <w:kern w:val="0"/>
          <w:sz w:val="32"/>
          <w:szCs w:val="32"/>
        </w:rPr>
        <w:t>第二章 申报认定</w:t>
      </w:r>
    </w:p>
    <w:p w:rsidR="00A61DA4" w:rsidRDefault="00A61DA4" w:rsidP="00A61DA4">
      <w:pPr>
        <w:spacing w:line="590" w:lineRule="exact"/>
        <w:ind w:firstLineChars="200" w:firstLine="640"/>
        <w:rPr>
          <w:color w:val="000000"/>
        </w:rPr>
      </w:pPr>
      <w:r>
        <w:rPr>
          <w:rFonts w:ascii="黑体" w:eastAsia="黑体" w:hAnsi="黑体" w:cs="仿宋_GB2312" w:hint="eastAsia"/>
          <w:bCs/>
          <w:color w:val="000000"/>
          <w:kern w:val="0"/>
          <w:sz w:val="32"/>
          <w:szCs w:val="32"/>
        </w:rPr>
        <w:t>第四条</w:t>
      </w:r>
      <w:r>
        <w:rPr>
          <w:rFonts w:ascii="仿宋_GB2312" w:eastAsia="仿宋_GB2312" w:hAnsi="宋体" w:cs="仿宋_GB2312"/>
          <w:b/>
          <w:bCs/>
          <w:color w:val="000000"/>
          <w:kern w:val="0"/>
          <w:sz w:val="32"/>
          <w:szCs w:val="32"/>
        </w:rPr>
        <w:t xml:space="preserve"> </w:t>
      </w:r>
      <w:r>
        <w:rPr>
          <w:rFonts w:ascii="仿宋_GB2312" w:eastAsia="仿宋_GB2312" w:hAnsi="宋体" w:cs="仿宋_GB2312" w:hint="eastAsia"/>
          <w:color w:val="000000"/>
          <w:kern w:val="0"/>
          <w:sz w:val="32"/>
          <w:szCs w:val="32"/>
        </w:rPr>
        <w:t>申报山西供深基地应当具备下列条件：</w:t>
      </w:r>
      <w:r>
        <w:rPr>
          <w:rFonts w:ascii="仿宋_GB2312" w:eastAsia="仿宋_GB2312" w:hAnsi="宋体" w:cs="仿宋_GB2312"/>
          <w:color w:val="000000"/>
          <w:kern w:val="0"/>
          <w:sz w:val="32"/>
          <w:szCs w:val="32"/>
        </w:rPr>
        <w:t xml:space="preserve"> </w:t>
      </w:r>
    </w:p>
    <w:p w:rsidR="00A61DA4" w:rsidRDefault="00A61DA4" w:rsidP="00A61DA4">
      <w:pPr>
        <w:spacing w:line="590" w:lineRule="exact"/>
        <w:ind w:firstLineChars="200" w:firstLine="640"/>
        <w:rPr>
          <w:rFonts w:ascii="仿宋_GB2312" w:eastAsia="仿宋_GB2312" w:hint="eastAsia"/>
          <w:color w:val="000000"/>
        </w:rPr>
      </w:pPr>
      <w:r>
        <w:rPr>
          <w:rFonts w:ascii="仿宋_GB2312" w:eastAsia="仿宋_GB2312" w:hAnsi="宋体" w:cs="仿宋_GB2312" w:hint="eastAsia"/>
          <w:color w:val="000000"/>
          <w:kern w:val="0"/>
          <w:sz w:val="32"/>
          <w:szCs w:val="32"/>
        </w:rPr>
        <w:t xml:space="preserve">（一）申请单位为在山西省或深圳市注册、基地在山西、具有独立法人资格、经营证照齐备有效的企业； </w:t>
      </w:r>
    </w:p>
    <w:p w:rsidR="00A61DA4" w:rsidRDefault="00A61DA4" w:rsidP="00A61DA4">
      <w:pPr>
        <w:spacing w:line="590" w:lineRule="exact"/>
        <w:ind w:firstLineChars="200" w:firstLine="616"/>
        <w:rPr>
          <w:rFonts w:ascii="仿宋_GB2312" w:eastAsia="仿宋_GB2312" w:hAnsi="宋体" w:cs="仿宋_GB2312" w:hint="eastAsia"/>
          <w:color w:val="000000"/>
          <w:spacing w:val="-6"/>
          <w:kern w:val="0"/>
          <w:sz w:val="32"/>
          <w:szCs w:val="32"/>
        </w:rPr>
      </w:pPr>
      <w:r>
        <w:rPr>
          <w:rFonts w:ascii="仿宋_GB2312" w:eastAsia="仿宋_GB2312" w:hAnsi="宋体" w:cs="仿宋_GB2312" w:hint="eastAsia"/>
          <w:color w:val="000000"/>
          <w:spacing w:val="-6"/>
          <w:kern w:val="0"/>
          <w:sz w:val="32"/>
          <w:szCs w:val="32"/>
        </w:rPr>
        <w:t>（二）基地产品获得供深食品评价，取得“圳品”标志使用</w:t>
      </w:r>
      <w:r>
        <w:rPr>
          <w:rFonts w:ascii="仿宋_GB2312" w:eastAsia="仿宋_GB2312" w:hAnsi="宋体" w:cs="仿宋_GB2312" w:hint="eastAsia"/>
          <w:color w:val="000000"/>
          <w:spacing w:val="-6"/>
          <w:kern w:val="0"/>
          <w:sz w:val="32"/>
          <w:szCs w:val="32"/>
        </w:rPr>
        <w:lastRenderedPageBreak/>
        <w:t>权；</w:t>
      </w:r>
    </w:p>
    <w:p w:rsidR="00A61DA4" w:rsidRDefault="00A61DA4" w:rsidP="00A61DA4">
      <w:pPr>
        <w:spacing w:line="570" w:lineRule="exact"/>
        <w:ind w:firstLineChars="200" w:firstLine="640"/>
        <w:rPr>
          <w:rFonts w:ascii="仿宋_GB2312" w:eastAsia="仿宋_GB2312" w:hint="eastAsia"/>
          <w:color w:val="000000"/>
        </w:rPr>
      </w:pPr>
      <w:r>
        <w:rPr>
          <w:rFonts w:ascii="仿宋_GB2312" w:eastAsia="仿宋_GB2312" w:hAnsi="宋体" w:cs="仿宋_GB2312" w:hint="eastAsia"/>
          <w:color w:val="000000"/>
          <w:kern w:val="0"/>
          <w:sz w:val="32"/>
          <w:szCs w:val="32"/>
        </w:rPr>
        <w:t>（三）基地产品</w:t>
      </w:r>
      <w:r>
        <w:rPr>
          <w:rFonts w:ascii="仿宋_GB2312" w:eastAsia="仿宋_GB2312" w:hAnsi="Times-Roman" w:cs="Times-Roman" w:hint="eastAsia"/>
          <w:color w:val="000000"/>
          <w:kern w:val="0"/>
          <w:sz w:val="32"/>
          <w:szCs w:val="32"/>
        </w:rPr>
        <w:t>20%</w:t>
      </w:r>
      <w:r>
        <w:rPr>
          <w:rFonts w:ascii="仿宋_GB2312" w:eastAsia="仿宋_GB2312" w:hAnsi="宋体" w:cs="仿宋_GB2312" w:hint="eastAsia"/>
          <w:color w:val="000000"/>
          <w:kern w:val="0"/>
          <w:sz w:val="32"/>
          <w:szCs w:val="32"/>
        </w:rPr>
        <w:t>以上供应深圳市场或者供应深圳市场年销售额达</w:t>
      </w:r>
      <w:r>
        <w:rPr>
          <w:rFonts w:ascii="仿宋_GB2312" w:eastAsia="仿宋_GB2312" w:hAnsi="Times-Roman" w:cs="Times-Roman" w:hint="eastAsia"/>
          <w:color w:val="000000"/>
          <w:kern w:val="0"/>
          <w:sz w:val="32"/>
          <w:szCs w:val="32"/>
        </w:rPr>
        <w:t>500</w:t>
      </w:r>
      <w:r>
        <w:rPr>
          <w:rFonts w:ascii="仿宋_GB2312" w:eastAsia="仿宋_GB2312" w:hAnsi="宋体" w:cs="仿宋_GB2312" w:hint="eastAsia"/>
          <w:color w:val="000000"/>
          <w:kern w:val="0"/>
          <w:sz w:val="32"/>
          <w:szCs w:val="32"/>
        </w:rPr>
        <w:t>万元以上；</w:t>
      </w:r>
    </w:p>
    <w:p w:rsidR="00A61DA4" w:rsidRDefault="00A61DA4" w:rsidP="00A61DA4">
      <w:pPr>
        <w:spacing w:line="59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（四）基地产品通过无公害农产品、绿色食品、有机农产品和农产品地理标志其中一项及以上认定（认证），且证书在有效期内；</w:t>
      </w:r>
      <w:r>
        <w:rPr>
          <w:rFonts w:ascii="仿宋_GB2312" w:eastAsia="仿宋_GB2312" w:hAnsi="宋体" w:cs="仿宋_GB2312"/>
          <w:color w:val="000000"/>
          <w:kern w:val="0"/>
          <w:sz w:val="32"/>
          <w:szCs w:val="32"/>
        </w:rPr>
        <w:t xml:space="preserve"> </w:t>
      </w:r>
    </w:p>
    <w:p w:rsidR="00A61DA4" w:rsidRDefault="00A61DA4" w:rsidP="00A61DA4">
      <w:pPr>
        <w:spacing w:line="59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（五）配备与生产规模相适应的植物保护、动物防疫、食品安全等专业技术人员，建立完善的质量管理制度，通过至少一项管理体系认证，并纳入国家农产品质</w:t>
      </w:r>
      <w:proofErr w:type="gramStart"/>
      <w:r>
        <w:rPr>
          <w:rFonts w:ascii="仿宋_GB2312" w:eastAsia="仿宋_GB2312" w:hAnsi="宋体" w:cs="仿宋_GB2312" w:hint="eastAsia"/>
          <w:color w:val="000000"/>
          <w:kern w:val="0"/>
          <w:sz w:val="32"/>
          <w:szCs w:val="32"/>
        </w:rPr>
        <w:t>量安全</w:t>
      </w:r>
      <w:proofErr w:type="gramEnd"/>
      <w:r>
        <w:rPr>
          <w:rFonts w:ascii="仿宋_GB2312" w:eastAsia="仿宋_GB2312" w:hAnsi="宋体" w:cs="仿宋_GB2312" w:hint="eastAsia"/>
          <w:color w:val="000000"/>
          <w:kern w:val="0"/>
          <w:sz w:val="32"/>
          <w:szCs w:val="32"/>
        </w:rPr>
        <w:t>追溯管理信息平台，实行食用农产品合格证制度；</w:t>
      </w:r>
    </w:p>
    <w:p w:rsidR="00A61DA4" w:rsidRDefault="00A61DA4" w:rsidP="00A61DA4">
      <w:pPr>
        <w:spacing w:line="590" w:lineRule="exact"/>
        <w:ind w:firstLineChars="200" w:firstLine="640"/>
        <w:rPr>
          <w:color w:val="000000"/>
        </w:rPr>
      </w:pPr>
      <w:r>
        <w:rPr>
          <w:rFonts w:ascii="仿宋_GB2312" w:eastAsia="仿宋_GB2312" w:hAnsi="宋体" w:cs="仿宋_GB2312" w:hint="eastAsia"/>
          <w:color w:val="000000"/>
          <w:kern w:val="0"/>
          <w:sz w:val="32"/>
          <w:szCs w:val="32"/>
        </w:rPr>
        <w:t>（六）有关产品（原料）生产基地还应当具备下列条件之一：</w:t>
      </w:r>
      <w:r>
        <w:rPr>
          <w:rFonts w:ascii="仿宋_GB2312" w:eastAsia="仿宋_GB2312" w:hAnsi="宋体" w:cs="仿宋_GB2312"/>
          <w:color w:val="000000"/>
          <w:kern w:val="0"/>
          <w:sz w:val="32"/>
          <w:szCs w:val="32"/>
        </w:rPr>
        <w:t xml:space="preserve"> </w:t>
      </w:r>
    </w:p>
    <w:p w:rsidR="00A61DA4" w:rsidRDefault="00A61DA4" w:rsidP="00A61DA4">
      <w:pPr>
        <w:spacing w:line="590" w:lineRule="exact"/>
        <w:ind w:firstLineChars="200" w:firstLine="640"/>
        <w:rPr>
          <w:rFonts w:ascii="仿宋_GB2312" w:eastAsia="仿宋_GB2312" w:hAnsi="宋体" w:cs="仿宋_GB2312" w:hint="eastAsia"/>
          <w:color w:val="000000"/>
          <w:kern w:val="0"/>
          <w:sz w:val="32"/>
          <w:szCs w:val="32"/>
        </w:rPr>
      </w:pP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.种植产品：粮食面积1</w:t>
      </w:r>
      <w:r>
        <w:rPr>
          <w:rFonts w:ascii="仿宋_GB2312" w:eastAsia="仿宋_GB2312" w:hAnsi="宋体" w:cs="仿宋_GB2312"/>
          <w:color w:val="000000"/>
          <w:kern w:val="0"/>
          <w:sz w:val="32"/>
          <w:szCs w:val="32"/>
        </w:rPr>
        <w:t>0000</w:t>
      </w:r>
      <w:r>
        <w:rPr>
          <w:rFonts w:ascii="仿宋_GB2312" w:eastAsia="仿宋_GB2312" w:hAnsi="宋体" w:cs="仿宋_GB2312" w:hint="eastAsia"/>
          <w:color w:val="000000"/>
          <w:kern w:val="0"/>
          <w:sz w:val="32"/>
          <w:szCs w:val="32"/>
        </w:rPr>
        <w:t>亩以上、油料面积</w:t>
      </w:r>
      <w:r>
        <w:rPr>
          <w:rFonts w:ascii="仿宋_GB2312" w:eastAsia="仿宋_GB2312" w:hAnsi="宋体" w:cs="仿宋_GB2312"/>
          <w:color w:val="000000"/>
          <w:kern w:val="0"/>
          <w:sz w:val="32"/>
          <w:szCs w:val="32"/>
        </w:rPr>
        <w:t>5000</w:t>
      </w:r>
      <w:r>
        <w:rPr>
          <w:rFonts w:ascii="仿宋_GB2312" w:eastAsia="仿宋_GB2312" w:hAnsi="宋体" w:cs="仿宋_GB2312" w:hint="eastAsia"/>
          <w:color w:val="000000"/>
          <w:kern w:val="0"/>
          <w:sz w:val="32"/>
          <w:szCs w:val="32"/>
        </w:rPr>
        <w:t>亩以上、水果面积</w:t>
      </w:r>
      <w:r>
        <w:rPr>
          <w:rFonts w:ascii="仿宋_GB2312" w:eastAsia="仿宋_GB2312" w:hAnsi="宋体" w:cs="仿宋_GB2312"/>
          <w:color w:val="000000"/>
          <w:kern w:val="0"/>
          <w:sz w:val="32"/>
          <w:szCs w:val="32"/>
        </w:rPr>
        <w:t>5000</w:t>
      </w:r>
      <w:r>
        <w:rPr>
          <w:rFonts w:ascii="仿宋_GB2312" w:eastAsia="仿宋_GB2312" w:hAnsi="宋体" w:cs="仿宋_GB2312" w:hint="eastAsia"/>
          <w:color w:val="000000"/>
          <w:kern w:val="0"/>
          <w:sz w:val="32"/>
          <w:szCs w:val="32"/>
        </w:rPr>
        <w:t>亩以上、露地蔬菜面积</w:t>
      </w:r>
      <w:r>
        <w:rPr>
          <w:rFonts w:ascii="仿宋_GB2312" w:eastAsia="仿宋_GB2312" w:hAnsi="宋体" w:cs="仿宋_GB2312"/>
          <w:color w:val="000000"/>
          <w:kern w:val="0"/>
          <w:sz w:val="32"/>
          <w:szCs w:val="32"/>
        </w:rPr>
        <w:t>5000</w:t>
      </w:r>
      <w:r>
        <w:rPr>
          <w:rFonts w:ascii="仿宋_GB2312" w:eastAsia="仿宋_GB2312" w:hAnsi="宋体" w:cs="仿宋_GB2312" w:hint="eastAsia"/>
          <w:color w:val="000000"/>
          <w:kern w:val="0"/>
          <w:sz w:val="32"/>
          <w:szCs w:val="32"/>
        </w:rPr>
        <w:t>亩以上、设施蔬菜面积</w:t>
      </w:r>
      <w:r>
        <w:rPr>
          <w:rFonts w:ascii="仿宋_GB2312" w:eastAsia="仿宋_GB2312" w:hAnsi="宋体" w:cs="仿宋_GB2312"/>
          <w:color w:val="000000"/>
          <w:kern w:val="0"/>
          <w:sz w:val="32"/>
          <w:szCs w:val="32"/>
        </w:rPr>
        <w:t>1500</w:t>
      </w:r>
      <w:r>
        <w:rPr>
          <w:rFonts w:ascii="仿宋_GB2312" w:eastAsia="仿宋_GB2312" w:hAnsi="宋体" w:cs="仿宋_GB2312" w:hint="eastAsia"/>
          <w:color w:val="000000"/>
          <w:kern w:val="0"/>
          <w:sz w:val="32"/>
          <w:szCs w:val="32"/>
        </w:rPr>
        <w:t>亩以上、</w:t>
      </w:r>
      <w:r>
        <w:rPr>
          <w:rFonts w:ascii="仿宋_GB2312" w:eastAsia="仿宋_GB2312" w:hAnsi="华文仿宋" w:hint="eastAsia"/>
          <w:color w:val="000000"/>
          <w:sz w:val="32"/>
          <w:szCs w:val="32"/>
        </w:rPr>
        <w:t>食用菌20万平方米以上，</w:t>
      </w:r>
      <w:r>
        <w:rPr>
          <w:rFonts w:ascii="仿宋_GB2312" w:eastAsia="仿宋_GB2312" w:hAnsi="宋体" w:cs="仿宋_GB2312" w:hint="eastAsia"/>
          <w:color w:val="000000"/>
          <w:kern w:val="0"/>
          <w:sz w:val="32"/>
          <w:szCs w:val="32"/>
        </w:rPr>
        <w:t>自有基地面积占总基地面积的</w:t>
      </w:r>
      <w:r>
        <w:rPr>
          <w:rFonts w:ascii="仿宋_GB2312" w:eastAsia="仿宋_GB2312" w:hAnsi="宋体" w:cs="仿宋_GB2312"/>
          <w:color w:val="000000"/>
          <w:kern w:val="0"/>
          <w:sz w:val="32"/>
          <w:szCs w:val="32"/>
        </w:rPr>
        <w:t>10%</w:t>
      </w:r>
      <w:r>
        <w:rPr>
          <w:rFonts w:ascii="仿宋_GB2312" w:eastAsia="仿宋_GB2312" w:hAnsi="宋体" w:cs="仿宋_GB2312" w:hint="eastAsia"/>
          <w:color w:val="000000"/>
          <w:kern w:val="0"/>
          <w:sz w:val="32"/>
          <w:szCs w:val="32"/>
        </w:rPr>
        <w:t>以上；</w:t>
      </w:r>
    </w:p>
    <w:p w:rsidR="00A61DA4" w:rsidRDefault="00A61DA4" w:rsidP="00A61DA4">
      <w:pPr>
        <w:spacing w:line="59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t>2</w:t>
      </w:r>
      <w:r>
        <w:rPr>
          <w:rFonts w:ascii="仿宋_GB2312" w:eastAsia="仿宋_GB2312" w:hAnsi="宋体" w:cs="仿宋_GB2312" w:hint="eastAsia"/>
          <w:color w:val="000000"/>
          <w:kern w:val="0"/>
          <w:sz w:val="32"/>
          <w:szCs w:val="32"/>
        </w:rPr>
        <w:t>.畜禽产品：生猪年出栏</w:t>
      </w:r>
      <w:r>
        <w:rPr>
          <w:rFonts w:ascii="仿宋_GB2312" w:eastAsia="仿宋_GB2312" w:hAnsi="宋体" w:cs="仿宋_GB2312"/>
          <w:color w:val="000000"/>
          <w:kern w:val="0"/>
          <w:sz w:val="32"/>
          <w:szCs w:val="32"/>
        </w:rPr>
        <w:t xml:space="preserve"> 2</w:t>
      </w:r>
      <w:r>
        <w:rPr>
          <w:rFonts w:ascii="仿宋_GB2312" w:eastAsia="仿宋_GB2312" w:hAnsi="宋体" w:cs="仿宋_GB2312" w:hint="eastAsia"/>
          <w:color w:val="000000"/>
          <w:kern w:val="0"/>
          <w:sz w:val="32"/>
          <w:szCs w:val="32"/>
        </w:rPr>
        <w:t>万头以上、肉牛年出栏</w:t>
      </w:r>
      <w:r>
        <w:rPr>
          <w:rFonts w:ascii="仿宋_GB2312" w:eastAsia="仿宋_GB2312" w:hAnsi="宋体" w:cs="仿宋_GB2312"/>
          <w:color w:val="000000"/>
          <w:kern w:val="0"/>
          <w:sz w:val="32"/>
          <w:szCs w:val="32"/>
        </w:rPr>
        <w:t>1000</w:t>
      </w:r>
      <w:r>
        <w:rPr>
          <w:rFonts w:ascii="仿宋_GB2312" w:eastAsia="仿宋_GB2312" w:hAnsi="宋体" w:cs="仿宋_GB2312" w:hint="eastAsia"/>
          <w:color w:val="000000"/>
          <w:kern w:val="0"/>
          <w:sz w:val="32"/>
          <w:szCs w:val="32"/>
        </w:rPr>
        <w:t>头以上、</w:t>
      </w:r>
      <w:proofErr w:type="gramStart"/>
      <w:r>
        <w:rPr>
          <w:rFonts w:ascii="仿宋_GB2312" w:eastAsia="仿宋_GB2312" w:hAnsi="宋体" w:cs="仿宋_GB2312" w:hint="eastAsia"/>
          <w:color w:val="000000"/>
          <w:kern w:val="0"/>
          <w:sz w:val="32"/>
          <w:szCs w:val="32"/>
        </w:rPr>
        <w:t>肉羊年</w:t>
      </w:r>
      <w:proofErr w:type="gramEnd"/>
      <w:r>
        <w:rPr>
          <w:rFonts w:ascii="仿宋_GB2312" w:eastAsia="仿宋_GB2312" w:hAnsi="宋体" w:cs="仿宋_GB2312" w:hint="eastAsia"/>
          <w:color w:val="000000"/>
          <w:kern w:val="0"/>
          <w:sz w:val="32"/>
          <w:szCs w:val="32"/>
        </w:rPr>
        <w:t>出栏</w:t>
      </w:r>
      <w:r>
        <w:rPr>
          <w:rFonts w:ascii="仿宋_GB2312" w:eastAsia="仿宋_GB2312" w:hAnsi="宋体" w:cs="仿宋_GB2312"/>
          <w:color w:val="000000"/>
          <w:kern w:val="0"/>
          <w:sz w:val="32"/>
          <w:szCs w:val="32"/>
        </w:rPr>
        <w:t>5000</w:t>
      </w:r>
      <w:r>
        <w:rPr>
          <w:rFonts w:ascii="仿宋_GB2312" w:eastAsia="仿宋_GB2312" w:hAnsi="宋体" w:cs="仿宋_GB2312" w:hint="eastAsia"/>
          <w:color w:val="000000"/>
          <w:kern w:val="0"/>
          <w:sz w:val="32"/>
          <w:szCs w:val="32"/>
        </w:rPr>
        <w:t>只以上、肉禽年出栏</w:t>
      </w:r>
      <w:r>
        <w:rPr>
          <w:rFonts w:ascii="仿宋_GB2312" w:eastAsia="仿宋_GB2312" w:hAnsi="宋体" w:cs="仿宋_GB2312"/>
          <w:color w:val="000000"/>
          <w:kern w:val="0"/>
          <w:sz w:val="32"/>
          <w:szCs w:val="32"/>
        </w:rPr>
        <w:t>100</w:t>
      </w:r>
      <w:r>
        <w:rPr>
          <w:rFonts w:ascii="仿宋_GB2312" w:eastAsia="仿宋_GB2312" w:hAnsi="宋体" w:cs="仿宋_GB2312" w:hint="eastAsia"/>
          <w:color w:val="000000"/>
          <w:kern w:val="0"/>
          <w:sz w:val="32"/>
          <w:szCs w:val="32"/>
        </w:rPr>
        <w:t>万只以上、蛋禽年存栏</w:t>
      </w:r>
      <w:r>
        <w:rPr>
          <w:rFonts w:ascii="仿宋_GB2312" w:eastAsia="仿宋_GB2312" w:hAnsi="宋体" w:cs="仿宋_GB2312"/>
          <w:color w:val="000000"/>
          <w:kern w:val="0"/>
          <w:sz w:val="32"/>
          <w:szCs w:val="32"/>
        </w:rPr>
        <w:t>30</w:t>
      </w:r>
      <w:r>
        <w:rPr>
          <w:rFonts w:ascii="仿宋_GB2312" w:eastAsia="仿宋_GB2312" w:hAnsi="宋体" w:cs="仿宋_GB2312" w:hint="eastAsia"/>
          <w:color w:val="000000"/>
          <w:kern w:val="0"/>
          <w:sz w:val="32"/>
          <w:szCs w:val="32"/>
        </w:rPr>
        <w:t>万只以上、奶牛年存栏</w:t>
      </w:r>
      <w:r>
        <w:rPr>
          <w:rFonts w:ascii="仿宋_GB2312" w:eastAsia="仿宋_GB2312" w:hAnsi="宋体" w:cs="仿宋_GB2312"/>
          <w:color w:val="000000"/>
          <w:kern w:val="0"/>
          <w:sz w:val="32"/>
          <w:szCs w:val="32"/>
        </w:rPr>
        <w:t xml:space="preserve">1000 </w:t>
      </w:r>
      <w:r>
        <w:rPr>
          <w:rFonts w:ascii="仿宋_GB2312" w:eastAsia="仿宋_GB2312" w:hAnsi="宋体" w:cs="仿宋_GB2312" w:hint="eastAsia"/>
          <w:color w:val="000000"/>
          <w:kern w:val="0"/>
          <w:sz w:val="32"/>
          <w:szCs w:val="32"/>
        </w:rPr>
        <w:t>头以上、蜂养殖3000箱以上，仅限自有养殖基地；</w:t>
      </w:r>
      <w:r>
        <w:rPr>
          <w:rFonts w:ascii="仿宋_GB2312" w:eastAsia="仿宋_GB2312" w:hAnsi="宋体" w:cs="仿宋_GB2312"/>
          <w:color w:val="000000"/>
          <w:kern w:val="0"/>
          <w:sz w:val="32"/>
          <w:szCs w:val="32"/>
        </w:rPr>
        <w:t xml:space="preserve"> </w:t>
      </w:r>
    </w:p>
    <w:p w:rsidR="00A61DA4" w:rsidRDefault="00A61DA4" w:rsidP="00A61DA4">
      <w:pPr>
        <w:spacing w:line="59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t>3</w:t>
      </w:r>
      <w:r>
        <w:rPr>
          <w:rFonts w:ascii="仿宋_GB2312" w:eastAsia="仿宋_GB2312" w:hAnsi="宋体" w:cs="仿宋_GB2312" w:hint="eastAsia"/>
          <w:color w:val="000000"/>
          <w:kern w:val="0"/>
          <w:sz w:val="32"/>
          <w:szCs w:val="32"/>
        </w:rPr>
        <w:t>.获得全国绿色食品原料标准化生产基地或全国有机农产品基地称号。</w:t>
      </w:r>
    </w:p>
    <w:p w:rsidR="00A61DA4" w:rsidRDefault="00A61DA4" w:rsidP="00A61DA4">
      <w:pPr>
        <w:spacing w:line="590" w:lineRule="exact"/>
        <w:ind w:firstLineChars="200" w:firstLine="640"/>
        <w:rPr>
          <w:color w:val="000000"/>
        </w:rPr>
      </w:pPr>
      <w:r>
        <w:rPr>
          <w:rFonts w:ascii="黑体" w:eastAsia="黑体" w:hAnsi="黑体" w:cs="仿宋_GB2312" w:hint="eastAsia"/>
          <w:bCs/>
          <w:color w:val="000000"/>
          <w:kern w:val="0"/>
          <w:sz w:val="32"/>
          <w:szCs w:val="32"/>
        </w:rPr>
        <w:lastRenderedPageBreak/>
        <w:t>第五条</w:t>
      </w:r>
      <w:r>
        <w:rPr>
          <w:rFonts w:ascii="仿宋_GB2312" w:eastAsia="仿宋_GB2312" w:hAnsi="宋体" w:cs="仿宋_GB2312"/>
          <w:b/>
          <w:bCs/>
          <w:color w:val="000000"/>
          <w:kern w:val="0"/>
          <w:sz w:val="32"/>
          <w:szCs w:val="32"/>
        </w:rPr>
        <w:t xml:space="preserve"> </w:t>
      </w:r>
      <w:r>
        <w:rPr>
          <w:rFonts w:ascii="仿宋_GB2312" w:eastAsia="仿宋_GB2312" w:hAnsi="宋体" w:cs="仿宋_GB2312" w:hint="eastAsia"/>
          <w:color w:val="000000"/>
          <w:kern w:val="0"/>
          <w:sz w:val="32"/>
          <w:szCs w:val="32"/>
        </w:rPr>
        <w:t>申报山西供深基地认定需提供以下材料：</w:t>
      </w:r>
      <w:r>
        <w:rPr>
          <w:rFonts w:ascii="仿宋_GB2312" w:eastAsia="仿宋_GB2312" w:hAnsi="宋体" w:cs="仿宋_GB2312"/>
          <w:color w:val="000000"/>
          <w:kern w:val="0"/>
          <w:sz w:val="32"/>
          <w:szCs w:val="32"/>
        </w:rPr>
        <w:t xml:space="preserve"> </w:t>
      </w:r>
    </w:p>
    <w:p w:rsidR="00A61DA4" w:rsidRDefault="00A61DA4" w:rsidP="00A61DA4">
      <w:pPr>
        <w:spacing w:line="565" w:lineRule="exact"/>
        <w:ind w:firstLineChars="200" w:firstLine="640"/>
        <w:rPr>
          <w:rFonts w:ascii="仿宋_GB2312" w:eastAsia="仿宋_GB2312" w:hint="eastAsia"/>
          <w:color w:val="000000"/>
        </w:rPr>
      </w:pPr>
      <w:r>
        <w:rPr>
          <w:rFonts w:ascii="仿宋_GB2312" w:eastAsia="仿宋_GB2312" w:hAnsi="宋体" w:cs="仿宋_GB2312" w:hint="eastAsia"/>
          <w:color w:val="000000"/>
          <w:kern w:val="0"/>
          <w:sz w:val="32"/>
          <w:szCs w:val="32"/>
        </w:rPr>
        <w:t>（一）山西供应深圳农产品基地认定申报表</w:t>
      </w:r>
      <w:r>
        <w:rPr>
          <w:rFonts w:ascii="仿宋_GB2312" w:eastAsia="仿宋_GB2312" w:hAnsi="宋体" w:cs="黑体" w:hint="eastAsia"/>
          <w:color w:val="000000"/>
          <w:kern w:val="0"/>
          <w:sz w:val="32"/>
          <w:szCs w:val="32"/>
        </w:rPr>
        <w:t xml:space="preserve">（格式见附件）； </w:t>
      </w:r>
    </w:p>
    <w:p w:rsidR="00A61DA4" w:rsidRDefault="00A61DA4" w:rsidP="00A61DA4">
      <w:pPr>
        <w:spacing w:line="565" w:lineRule="exact"/>
        <w:ind w:firstLineChars="200" w:firstLine="640"/>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（二）相应资质证明文件复印件、企业信用证明、追溯及食用农产品合格证等证明材料；</w:t>
      </w:r>
    </w:p>
    <w:p w:rsidR="00A61DA4" w:rsidRDefault="00A61DA4" w:rsidP="00A61DA4">
      <w:pPr>
        <w:spacing w:line="565" w:lineRule="exact"/>
        <w:ind w:firstLineChars="200" w:firstLine="640"/>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 xml:space="preserve">（三）有效期内的《供深食品评价证书》、管理体系认证证书及无公害农产品、绿色食品、有机农产品和农产品地理标志认定（认证）证书复印件； </w:t>
      </w:r>
    </w:p>
    <w:p w:rsidR="00A61DA4" w:rsidRDefault="00A61DA4" w:rsidP="00A61DA4">
      <w:pPr>
        <w:spacing w:line="565" w:lineRule="exact"/>
        <w:ind w:firstLineChars="200" w:firstLine="640"/>
        <w:rPr>
          <w:rFonts w:ascii="仿宋_GB2312" w:eastAsia="仿宋_GB2312" w:hint="eastAsia"/>
          <w:color w:val="000000"/>
        </w:rPr>
      </w:pPr>
      <w:r>
        <w:rPr>
          <w:rFonts w:ascii="仿宋_GB2312" w:eastAsia="仿宋_GB2312" w:hAnsi="宋体" w:cs="仿宋_GB2312" w:hint="eastAsia"/>
          <w:color w:val="000000"/>
          <w:kern w:val="0"/>
          <w:sz w:val="32"/>
          <w:szCs w:val="32"/>
        </w:rPr>
        <w:t xml:space="preserve">（四）产品供应深圳市场证明材料，与深圳市企业合作联营兴办的基地需提交合作证明； </w:t>
      </w:r>
    </w:p>
    <w:p w:rsidR="00A61DA4" w:rsidRDefault="00A61DA4" w:rsidP="00A61DA4">
      <w:pPr>
        <w:spacing w:line="565" w:lineRule="exact"/>
        <w:ind w:firstLineChars="200" w:firstLine="640"/>
        <w:rPr>
          <w:rFonts w:ascii="仿宋_GB2312" w:eastAsia="仿宋_GB2312" w:hint="eastAsia"/>
          <w:color w:val="000000"/>
        </w:rPr>
      </w:pPr>
      <w:r>
        <w:rPr>
          <w:rFonts w:ascii="仿宋_GB2312" w:eastAsia="仿宋_GB2312" w:hAnsi="宋体" w:cs="仿宋_GB2312" w:hint="eastAsia"/>
          <w:color w:val="000000"/>
          <w:kern w:val="0"/>
          <w:sz w:val="32"/>
          <w:szCs w:val="32"/>
        </w:rPr>
        <w:t xml:space="preserve">（五）自有基地需提供产权证明或租赁（流转）合同等场地所有权或使用权证明复印件，带动农户还需提供农户清单、面积统计表及购销合同； </w:t>
      </w:r>
    </w:p>
    <w:p w:rsidR="00A61DA4" w:rsidRDefault="00A61DA4" w:rsidP="00A61DA4">
      <w:pPr>
        <w:spacing w:line="565" w:lineRule="exact"/>
        <w:ind w:firstLineChars="200" w:firstLine="640"/>
        <w:rPr>
          <w:rFonts w:ascii="仿宋_GB2312" w:eastAsia="仿宋_GB2312" w:hAnsi="仿宋" w:cs="宋体" w:hint="eastAsia"/>
          <w:color w:val="000000"/>
          <w:kern w:val="0"/>
          <w:sz w:val="30"/>
          <w:szCs w:val="30"/>
        </w:rPr>
      </w:pPr>
      <w:r>
        <w:rPr>
          <w:rFonts w:ascii="仿宋_GB2312" w:eastAsia="仿宋_GB2312" w:hAnsi="宋体" w:cs="仿宋_GB2312" w:hint="eastAsia"/>
          <w:color w:val="000000"/>
          <w:kern w:val="0"/>
          <w:sz w:val="32"/>
          <w:szCs w:val="32"/>
        </w:rPr>
        <w:t>（六）有效期内的基地环境及产品检测报告；</w:t>
      </w:r>
    </w:p>
    <w:p w:rsidR="00A61DA4" w:rsidRDefault="00A61DA4" w:rsidP="00A61DA4">
      <w:pPr>
        <w:spacing w:line="565" w:lineRule="exact"/>
        <w:ind w:firstLineChars="200" w:firstLine="64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（七）农业投入品使用记录复印件；</w:t>
      </w:r>
    </w:p>
    <w:p w:rsidR="00A61DA4" w:rsidRDefault="00A61DA4" w:rsidP="00A61DA4">
      <w:pPr>
        <w:spacing w:line="565" w:lineRule="exact"/>
        <w:ind w:firstLineChars="200" w:firstLine="640"/>
        <w:jc w:val="left"/>
        <w:rPr>
          <w:rFonts w:ascii="仿宋_GB2312" w:eastAsia="仿宋_GB2312" w:hint="eastAsia"/>
          <w:color w:val="000000"/>
        </w:rPr>
      </w:pPr>
      <w:r>
        <w:rPr>
          <w:rFonts w:ascii="仿宋_GB2312" w:eastAsia="仿宋_GB2312" w:hAnsi="宋体" w:cs="仿宋_GB2312" w:hint="eastAsia"/>
          <w:color w:val="000000"/>
          <w:kern w:val="0"/>
          <w:sz w:val="32"/>
          <w:szCs w:val="32"/>
        </w:rPr>
        <w:t xml:space="preserve">（八）其他，如基地及其产品获得的各项认证证书或荣誉证书等。 </w:t>
      </w:r>
    </w:p>
    <w:p w:rsidR="00A61DA4" w:rsidRDefault="00A61DA4" w:rsidP="00A61DA4">
      <w:pPr>
        <w:spacing w:line="565" w:lineRule="exact"/>
        <w:ind w:firstLineChars="200" w:firstLine="640"/>
        <w:rPr>
          <w:color w:val="000000"/>
        </w:rPr>
      </w:pPr>
      <w:r>
        <w:rPr>
          <w:rFonts w:ascii="黑体" w:eastAsia="黑体" w:hAnsi="黑体" w:cs="仿宋_GB2312" w:hint="eastAsia"/>
          <w:bCs/>
          <w:color w:val="000000"/>
          <w:kern w:val="0"/>
          <w:sz w:val="32"/>
          <w:szCs w:val="32"/>
        </w:rPr>
        <w:t>第六条</w:t>
      </w:r>
      <w:r>
        <w:rPr>
          <w:rFonts w:ascii="仿宋_GB2312" w:eastAsia="仿宋_GB2312" w:hAnsi="宋体" w:cs="仿宋_GB2312"/>
          <w:b/>
          <w:bCs/>
          <w:color w:val="000000"/>
          <w:kern w:val="0"/>
          <w:sz w:val="32"/>
          <w:szCs w:val="32"/>
        </w:rPr>
        <w:t xml:space="preserve"> </w:t>
      </w:r>
      <w:r>
        <w:rPr>
          <w:rFonts w:ascii="仿宋_GB2312" w:eastAsia="仿宋_GB2312" w:hAnsi="宋体" w:cs="仿宋_GB2312" w:hint="eastAsia"/>
          <w:color w:val="000000"/>
          <w:kern w:val="0"/>
          <w:sz w:val="32"/>
          <w:szCs w:val="32"/>
        </w:rPr>
        <w:t>申报程序：</w:t>
      </w:r>
      <w:r>
        <w:rPr>
          <w:rFonts w:ascii="仿宋_GB2312" w:eastAsia="仿宋_GB2312" w:hAnsi="宋体" w:cs="仿宋_GB2312"/>
          <w:color w:val="000000"/>
          <w:kern w:val="0"/>
          <w:sz w:val="32"/>
          <w:szCs w:val="32"/>
        </w:rPr>
        <w:t xml:space="preserve"> </w:t>
      </w:r>
    </w:p>
    <w:p w:rsidR="00A61DA4" w:rsidRDefault="00A61DA4" w:rsidP="00A61DA4">
      <w:pPr>
        <w:spacing w:line="565" w:lineRule="exact"/>
        <w:ind w:firstLineChars="200" w:firstLine="640"/>
        <w:rPr>
          <w:color w:val="000000"/>
        </w:rPr>
      </w:pPr>
      <w:r>
        <w:rPr>
          <w:rFonts w:ascii="仿宋_GB2312" w:eastAsia="仿宋_GB2312" w:hAnsi="宋体" w:cs="仿宋_GB2312" w:hint="eastAsia"/>
          <w:color w:val="000000"/>
          <w:kern w:val="0"/>
          <w:sz w:val="32"/>
          <w:szCs w:val="32"/>
        </w:rPr>
        <w:t>（一）提出申请。符合申报条件的企业，向所在县（市、</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区）农业农村主管部门提出书面申请；</w:t>
      </w:r>
      <w:r>
        <w:rPr>
          <w:rFonts w:ascii="仿宋_GB2312" w:eastAsia="仿宋_GB2312" w:hAnsi="宋体" w:cs="仿宋_GB2312"/>
          <w:color w:val="000000"/>
          <w:kern w:val="0"/>
          <w:sz w:val="32"/>
          <w:szCs w:val="32"/>
        </w:rPr>
        <w:t xml:space="preserve"> </w:t>
      </w:r>
    </w:p>
    <w:p w:rsidR="00A61DA4" w:rsidRDefault="00A61DA4" w:rsidP="00A61DA4">
      <w:pPr>
        <w:spacing w:line="620" w:lineRule="exact"/>
        <w:ind w:firstLineChars="200" w:firstLine="640"/>
        <w:rPr>
          <w:rFonts w:ascii="仿宋_GB2312" w:eastAsia="仿宋_GB2312" w:hint="eastAsia"/>
          <w:color w:val="000000"/>
        </w:rPr>
      </w:pPr>
      <w:r>
        <w:rPr>
          <w:rFonts w:ascii="仿宋_GB2312" w:eastAsia="仿宋_GB2312" w:hAnsi="宋体" w:cs="仿宋_GB2312" w:hint="eastAsia"/>
          <w:color w:val="000000"/>
          <w:kern w:val="0"/>
          <w:sz w:val="32"/>
          <w:szCs w:val="32"/>
        </w:rPr>
        <w:t xml:space="preserve">（二）材料审核。县（市、区）农业农村主管部门负责受理申请，对申报材料是否齐全及材料的真实性进行审核。符合要求的，报市级农业农村主管部门； </w:t>
      </w:r>
    </w:p>
    <w:p w:rsidR="00A61DA4" w:rsidRDefault="00A61DA4" w:rsidP="00A61DA4">
      <w:pPr>
        <w:spacing w:line="620" w:lineRule="exact"/>
        <w:ind w:firstLineChars="200" w:firstLine="640"/>
        <w:rPr>
          <w:rFonts w:ascii="仿宋_GB2312" w:eastAsia="仿宋_GB2312" w:hint="eastAsia"/>
          <w:color w:val="000000"/>
        </w:rPr>
      </w:pPr>
      <w:r>
        <w:rPr>
          <w:rFonts w:ascii="仿宋_GB2312" w:eastAsia="仿宋_GB2312" w:hAnsi="宋体" w:cs="仿宋_GB2312" w:hint="eastAsia"/>
          <w:color w:val="000000"/>
          <w:kern w:val="0"/>
          <w:sz w:val="32"/>
          <w:szCs w:val="32"/>
        </w:rPr>
        <w:lastRenderedPageBreak/>
        <w:t xml:space="preserve">（三）初审和推荐。市级农业农村主管部门组织初审，初审合格的，签署推荐意见后报省农业农村厅； </w:t>
      </w:r>
    </w:p>
    <w:p w:rsidR="00A61DA4" w:rsidRDefault="00A61DA4" w:rsidP="00A61DA4">
      <w:pPr>
        <w:spacing w:line="620" w:lineRule="exact"/>
        <w:ind w:firstLineChars="200" w:firstLine="640"/>
        <w:rPr>
          <w:rFonts w:ascii="仿宋_GB2312" w:eastAsia="仿宋_GB2312" w:hint="eastAsia"/>
          <w:color w:val="000000"/>
        </w:rPr>
      </w:pPr>
      <w:r>
        <w:rPr>
          <w:rFonts w:ascii="仿宋_GB2312" w:eastAsia="仿宋_GB2312" w:hAnsi="宋体" w:cs="仿宋_GB2312" w:hint="eastAsia"/>
          <w:color w:val="000000"/>
          <w:kern w:val="0"/>
          <w:sz w:val="32"/>
          <w:szCs w:val="32"/>
        </w:rPr>
        <w:t>（四）考核公示。</w:t>
      </w:r>
      <w:r>
        <w:rPr>
          <w:rFonts w:ascii="仿宋_GB2312" w:eastAsia="仿宋_GB2312" w:hAnsi="宋体" w:cs="仿宋_GB2312" w:hint="eastAsia"/>
          <w:color w:val="000000"/>
          <w:kern w:val="0"/>
          <w:sz w:val="32"/>
          <w:szCs w:val="32"/>
          <w:lang w:bidi="ar"/>
        </w:rPr>
        <w:t xml:space="preserve">根据《山西供应深圳农产品基地评估细则》对申报的基地进行评估。依据评估结果遴选出一批标准程度高、带动能力强的基地予以认定，省农业农村厅向社会进行为期 </w:t>
      </w:r>
      <w:r>
        <w:rPr>
          <w:rFonts w:ascii="仿宋_GB2312" w:eastAsia="仿宋_GB2312" w:hAnsi="Times-Roman" w:cs="Times-Roman" w:hint="eastAsia"/>
          <w:color w:val="000000"/>
          <w:kern w:val="0"/>
          <w:sz w:val="32"/>
          <w:szCs w:val="32"/>
          <w:lang w:bidi="ar"/>
        </w:rPr>
        <w:t xml:space="preserve">5 </w:t>
      </w:r>
      <w:r>
        <w:rPr>
          <w:rFonts w:ascii="仿宋_GB2312" w:eastAsia="仿宋_GB2312" w:hAnsi="宋体" w:cs="仿宋_GB2312" w:hint="eastAsia"/>
          <w:color w:val="000000"/>
          <w:kern w:val="0"/>
          <w:sz w:val="32"/>
          <w:szCs w:val="32"/>
          <w:lang w:bidi="ar"/>
        </w:rPr>
        <w:t xml:space="preserve">天的公示； </w:t>
      </w:r>
    </w:p>
    <w:p w:rsidR="00A61DA4" w:rsidRDefault="00A61DA4" w:rsidP="00A61DA4">
      <w:pPr>
        <w:spacing w:line="620" w:lineRule="exact"/>
        <w:ind w:firstLineChars="200" w:firstLine="640"/>
        <w:rPr>
          <w:rFonts w:ascii="仿宋_GB2312" w:eastAsia="仿宋_GB2312" w:hint="eastAsia"/>
          <w:color w:val="000000"/>
        </w:rPr>
      </w:pPr>
      <w:r>
        <w:rPr>
          <w:rFonts w:ascii="仿宋_GB2312" w:eastAsia="仿宋_GB2312" w:hAnsi="宋体" w:cs="仿宋_GB2312" w:hint="eastAsia"/>
          <w:color w:val="000000"/>
          <w:kern w:val="0"/>
          <w:sz w:val="32"/>
          <w:szCs w:val="32"/>
        </w:rPr>
        <w:t xml:space="preserve">（五）确认公布。公示无异议的，由省农业农村厅与深圳市市场监督管理局联合颁发山西供应深圳农产品基地证书和牌匾（有效期三年），并在双方官网上公布认定名单。 </w:t>
      </w:r>
    </w:p>
    <w:p w:rsidR="00A61DA4" w:rsidRDefault="00A61DA4" w:rsidP="00A61DA4">
      <w:pPr>
        <w:spacing w:beforeLines="100" w:before="312" w:afterLines="100" w:after="312" w:line="620" w:lineRule="exact"/>
        <w:jc w:val="center"/>
        <w:rPr>
          <w:rFonts w:ascii="方正小标宋简体" w:eastAsia="方正小标宋简体" w:hint="eastAsia"/>
          <w:color w:val="000000"/>
        </w:rPr>
      </w:pPr>
      <w:r>
        <w:rPr>
          <w:rFonts w:ascii="方正小标宋简体" w:eastAsia="方正小标宋简体" w:hAnsi="宋体" w:cs="黑体" w:hint="eastAsia"/>
          <w:color w:val="000000"/>
          <w:kern w:val="0"/>
          <w:sz w:val="32"/>
          <w:szCs w:val="32"/>
        </w:rPr>
        <w:t>第三章 权利和义务</w:t>
      </w:r>
    </w:p>
    <w:p w:rsidR="00A61DA4" w:rsidRDefault="00A61DA4" w:rsidP="00A61DA4">
      <w:pPr>
        <w:spacing w:line="620" w:lineRule="exact"/>
        <w:ind w:firstLineChars="200" w:firstLine="640"/>
        <w:rPr>
          <w:color w:val="000000"/>
        </w:rPr>
      </w:pPr>
      <w:r>
        <w:rPr>
          <w:rFonts w:ascii="黑体" w:eastAsia="黑体" w:hAnsi="黑体" w:cs="仿宋_GB2312" w:hint="eastAsia"/>
          <w:bCs/>
          <w:color w:val="000000"/>
          <w:kern w:val="0"/>
          <w:sz w:val="32"/>
          <w:szCs w:val="32"/>
        </w:rPr>
        <w:t>第七条</w:t>
      </w:r>
      <w:r>
        <w:rPr>
          <w:rFonts w:ascii="黑体" w:eastAsia="黑体" w:hAnsi="黑体" w:cs="仿宋_GB2312"/>
          <w:bCs/>
          <w:color w:val="000000"/>
          <w:kern w:val="0"/>
          <w:sz w:val="32"/>
          <w:szCs w:val="32"/>
        </w:rPr>
        <w:t xml:space="preserve"> </w:t>
      </w:r>
      <w:r>
        <w:rPr>
          <w:rFonts w:ascii="仿宋_GB2312" w:eastAsia="仿宋_GB2312" w:hAnsi="宋体" w:cs="仿宋_GB2312" w:hint="eastAsia"/>
          <w:color w:val="000000"/>
          <w:kern w:val="0"/>
          <w:sz w:val="32"/>
          <w:szCs w:val="32"/>
        </w:rPr>
        <w:t>经认定的山西供深基地在基地产品包装、标签、广告宣传中有权使用“山西供应深圳农产品基地”标志。</w:t>
      </w:r>
    </w:p>
    <w:p w:rsidR="00A61DA4" w:rsidRDefault="00A61DA4" w:rsidP="00A61DA4">
      <w:pPr>
        <w:spacing w:line="590" w:lineRule="exact"/>
        <w:ind w:firstLineChars="200" w:firstLine="640"/>
        <w:rPr>
          <w:color w:val="000000"/>
        </w:rPr>
      </w:pPr>
      <w:r>
        <w:rPr>
          <w:rFonts w:ascii="黑体" w:eastAsia="黑体" w:hAnsi="黑体" w:cs="仿宋_GB2312" w:hint="eastAsia"/>
          <w:bCs/>
          <w:color w:val="000000"/>
          <w:kern w:val="0"/>
          <w:sz w:val="32"/>
          <w:szCs w:val="32"/>
        </w:rPr>
        <w:t>第八条</w:t>
      </w:r>
      <w:r>
        <w:rPr>
          <w:rFonts w:ascii="仿宋_GB2312" w:eastAsia="仿宋_GB2312" w:hAnsi="宋体" w:cs="仿宋_GB2312"/>
          <w:b/>
          <w:bCs/>
          <w:color w:val="000000"/>
          <w:kern w:val="0"/>
          <w:sz w:val="32"/>
          <w:szCs w:val="32"/>
        </w:rPr>
        <w:t xml:space="preserve"> </w:t>
      </w:r>
      <w:r>
        <w:rPr>
          <w:rFonts w:ascii="仿宋_GB2312" w:eastAsia="仿宋_GB2312" w:hAnsi="宋体" w:cs="仿宋_GB2312" w:hint="eastAsia"/>
          <w:color w:val="000000"/>
          <w:kern w:val="0"/>
          <w:sz w:val="32"/>
          <w:szCs w:val="32"/>
        </w:rPr>
        <w:t>经认定的山西供深基地应当承担以下义务：</w:t>
      </w:r>
      <w:r>
        <w:rPr>
          <w:rFonts w:ascii="仿宋_GB2312" w:eastAsia="仿宋_GB2312" w:hAnsi="宋体" w:cs="仿宋_GB2312"/>
          <w:color w:val="000000"/>
          <w:kern w:val="0"/>
          <w:sz w:val="32"/>
          <w:szCs w:val="32"/>
        </w:rPr>
        <w:t xml:space="preserve"> </w:t>
      </w:r>
    </w:p>
    <w:p w:rsidR="00A61DA4" w:rsidRDefault="00A61DA4" w:rsidP="00A61DA4">
      <w:pPr>
        <w:spacing w:line="590" w:lineRule="exact"/>
        <w:ind w:firstLineChars="200" w:firstLine="640"/>
        <w:rPr>
          <w:color w:val="000000"/>
        </w:rPr>
      </w:pPr>
      <w:r>
        <w:rPr>
          <w:rFonts w:ascii="仿宋_GB2312" w:eastAsia="仿宋_GB2312" w:hAnsi="宋体" w:cs="仿宋_GB2312" w:hint="eastAsia"/>
          <w:color w:val="000000"/>
          <w:kern w:val="0"/>
          <w:sz w:val="32"/>
          <w:szCs w:val="32"/>
        </w:rPr>
        <w:t>（一）自觉接受各级农业农村主管部门的管理、业务指导和监督检查；</w:t>
      </w:r>
    </w:p>
    <w:p w:rsidR="00A61DA4" w:rsidRDefault="00A61DA4" w:rsidP="00A61DA4">
      <w:pPr>
        <w:spacing w:line="590" w:lineRule="exact"/>
        <w:ind w:firstLineChars="200" w:firstLine="640"/>
        <w:rPr>
          <w:color w:val="000000"/>
        </w:rPr>
      </w:pPr>
      <w:r>
        <w:rPr>
          <w:rFonts w:ascii="仿宋_GB2312" w:eastAsia="仿宋_GB2312" w:hAnsi="宋体" w:cs="仿宋_GB2312" w:hint="eastAsia"/>
          <w:color w:val="000000"/>
          <w:kern w:val="0"/>
          <w:sz w:val="32"/>
          <w:szCs w:val="32"/>
        </w:rPr>
        <w:t>（二）配备必要的检测人员和设施或委托有资质的第三方检测机构对基地产品质量安全进行定期检测，农产品生产、加工必须遵守供深食品评价规范等标准要求，保证基地产品质量安全；</w:t>
      </w:r>
      <w:r>
        <w:rPr>
          <w:rFonts w:ascii="仿宋_GB2312" w:eastAsia="仿宋_GB2312" w:hAnsi="宋体" w:cs="仿宋_GB2312"/>
          <w:color w:val="000000"/>
          <w:kern w:val="0"/>
          <w:sz w:val="32"/>
          <w:szCs w:val="32"/>
        </w:rPr>
        <w:t xml:space="preserve"> </w:t>
      </w:r>
    </w:p>
    <w:p w:rsidR="00A61DA4" w:rsidRDefault="00A61DA4" w:rsidP="00A61DA4">
      <w:pPr>
        <w:spacing w:line="590" w:lineRule="exact"/>
        <w:ind w:firstLineChars="200" w:firstLine="640"/>
        <w:rPr>
          <w:color w:val="000000"/>
        </w:rPr>
      </w:pPr>
      <w:r>
        <w:rPr>
          <w:rFonts w:ascii="仿宋_GB2312" w:eastAsia="仿宋_GB2312" w:hAnsi="宋体" w:cs="仿宋_GB2312" w:hint="eastAsia"/>
          <w:color w:val="000000"/>
          <w:kern w:val="0"/>
          <w:sz w:val="32"/>
          <w:szCs w:val="32"/>
        </w:rPr>
        <w:t>（三）全面掌握基地生产者和生产环节质量安全情况，建</w:t>
      </w:r>
      <w:r>
        <w:rPr>
          <w:rFonts w:ascii="仿宋_GB2312" w:eastAsia="仿宋_GB2312" w:hAnsi="宋体" w:cs="仿宋_GB2312" w:hint="eastAsia"/>
          <w:color w:val="000000"/>
          <w:kern w:val="0"/>
          <w:sz w:val="32"/>
          <w:szCs w:val="32"/>
        </w:rPr>
        <w:lastRenderedPageBreak/>
        <w:t>立完善的农产品生产记录档案和质量安全管理制度；</w:t>
      </w:r>
      <w:r>
        <w:rPr>
          <w:rFonts w:ascii="仿宋_GB2312" w:eastAsia="仿宋_GB2312" w:hAnsi="宋体" w:cs="仿宋_GB2312"/>
          <w:color w:val="000000"/>
          <w:kern w:val="0"/>
          <w:sz w:val="32"/>
          <w:szCs w:val="32"/>
        </w:rPr>
        <w:t xml:space="preserve"> </w:t>
      </w:r>
    </w:p>
    <w:p w:rsidR="00A61DA4" w:rsidRDefault="00A61DA4" w:rsidP="00A61DA4">
      <w:pPr>
        <w:spacing w:line="590" w:lineRule="exact"/>
        <w:ind w:firstLineChars="200" w:firstLine="640"/>
        <w:rPr>
          <w:color w:val="000000"/>
        </w:rPr>
      </w:pPr>
      <w:r>
        <w:rPr>
          <w:rFonts w:ascii="仿宋_GB2312" w:eastAsia="仿宋_GB2312" w:hAnsi="宋体" w:cs="仿宋_GB2312" w:hint="eastAsia"/>
          <w:color w:val="000000"/>
          <w:kern w:val="0"/>
          <w:sz w:val="32"/>
          <w:szCs w:val="32"/>
        </w:rPr>
        <w:t>（四）基地应当与深圳市的企事业单位、批发市场、超市、商店等单位建立稳定的供销关系，确保基地产品以供应深圳市场为主。</w:t>
      </w:r>
      <w:r>
        <w:rPr>
          <w:rFonts w:ascii="仿宋_GB2312" w:eastAsia="仿宋_GB2312" w:hAnsi="宋体" w:cs="仿宋_GB2312"/>
          <w:color w:val="000000"/>
          <w:kern w:val="0"/>
          <w:sz w:val="32"/>
          <w:szCs w:val="32"/>
        </w:rPr>
        <w:t xml:space="preserve"> </w:t>
      </w:r>
    </w:p>
    <w:p w:rsidR="00A61DA4" w:rsidRDefault="00A61DA4" w:rsidP="00A61DA4">
      <w:pPr>
        <w:spacing w:beforeLines="100" w:before="312" w:afterLines="100" w:after="312" w:line="590" w:lineRule="exact"/>
        <w:jc w:val="center"/>
        <w:rPr>
          <w:rFonts w:ascii="方正小标宋简体" w:eastAsia="方正小标宋简体" w:hint="eastAsia"/>
          <w:color w:val="000000"/>
        </w:rPr>
      </w:pPr>
      <w:r>
        <w:rPr>
          <w:rFonts w:ascii="方正小标宋简体" w:eastAsia="方正小标宋简体" w:hAnsi="宋体" w:cs="黑体" w:hint="eastAsia"/>
          <w:color w:val="000000"/>
          <w:kern w:val="0"/>
          <w:sz w:val="32"/>
          <w:szCs w:val="32"/>
        </w:rPr>
        <w:t>第四章 监督管理</w:t>
      </w:r>
    </w:p>
    <w:p w:rsidR="00A61DA4" w:rsidRDefault="00A61DA4" w:rsidP="00A61DA4">
      <w:pPr>
        <w:spacing w:line="590" w:lineRule="exact"/>
        <w:ind w:firstLineChars="200" w:firstLine="640"/>
        <w:rPr>
          <w:color w:val="000000"/>
        </w:rPr>
      </w:pPr>
      <w:r>
        <w:rPr>
          <w:rFonts w:ascii="黑体" w:eastAsia="黑体" w:hAnsi="黑体" w:cs="仿宋_GB2312" w:hint="eastAsia"/>
          <w:bCs/>
          <w:color w:val="000000"/>
          <w:kern w:val="0"/>
          <w:sz w:val="32"/>
          <w:szCs w:val="32"/>
        </w:rPr>
        <w:t>第九条</w:t>
      </w:r>
      <w:r>
        <w:rPr>
          <w:rFonts w:ascii="黑体" w:eastAsia="黑体" w:hAnsi="黑体" w:cs="仿宋_GB2312"/>
          <w:bCs/>
          <w:color w:val="000000"/>
          <w:kern w:val="0"/>
          <w:sz w:val="32"/>
          <w:szCs w:val="32"/>
        </w:rPr>
        <w:t xml:space="preserve"> </w:t>
      </w:r>
      <w:r>
        <w:rPr>
          <w:rFonts w:ascii="仿宋_GB2312" w:eastAsia="仿宋_GB2312" w:hAnsi="宋体" w:cs="仿宋_GB2312" w:hint="eastAsia"/>
          <w:color w:val="000000"/>
          <w:kern w:val="0"/>
          <w:sz w:val="32"/>
          <w:szCs w:val="32"/>
        </w:rPr>
        <w:t>建立山西供深基地动态监测管理制度，每年进行一次监测评估。</w:t>
      </w:r>
      <w:r>
        <w:rPr>
          <w:rFonts w:ascii="仿宋_GB2312" w:eastAsia="仿宋_GB2312" w:hAnsi="宋体" w:cs="仿宋_GB2312"/>
          <w:color w:val="000000"/>
          <w:kern w:val="0"/>
          <w:sz w:val="32"/>
          <w:szCs w:val="32"/>
        </w:rPr>
        <w:t xml:space="preserve"> </w:t>
      </w:r>
    </w:p>
    <w:p w:rsidR="00A61DA4" w:rsidRDefault="00A61DA4" w:rsidP="00A61DA4">
      <w:pPr>
        <w:spacing w:line="590" w:lineRule="exact"/>
        <w:ind w:firstLineChars="200" w:firstLine="640"/>
        <w:rPr>
          <w:color w:val="000000"/>
        </w:rPr>
      </w:pPr>
      <w:r>
        <w:rPr>
          <w:rFonts w:ascii="仿宋_GB2312" w:eastAsia="仿宋_GB2312" w:hAnsi="宋体" w:cs="仿宋_GB2312" w:hint="eastAsia"/>
          <w:color w:val="000000"/>
          <w:kern w:val="0"/>
          <w:sz w:val="32"/>
          <w:szCs w:val="32"/>
        </w:rPr>
        <w:t>（一）监测评估合格的，继续保留山西供深基地资格；</w:t>
      </w:r>
      <w:r>
        <w:rPr>
          <w:rFonts w:ascii="仿宋_GB2312" w:eastAsia="仿宋_GB2312" w:hAnsi="宋体" w:cs="仿宋_GB2312"/>
          <w:color w:val="000000"/>
          <w:kern w:val="0"/>
          <w:sz w:val="32"/>
          <w:szCs w:val="32"/>
        </w:rPr>
        <w:t xml:space="preserve"> </w:t>
      </w:r>
    </w:p>
    <w:p w:rsidR="00A61DA4" w:rsidRDefault="00A61DA4" w:rsidP="00A61DA4">
      <w:pPr>
        <w:spacing w:line="590" w:lineRule="exact"/>
        <w:ind w:firstLineChars="200" w:firstLine="640"/>
        <w:rPr>
          <w:color w:val="000000"/>
        </w:rPr>
      </w:pPr>
      <w:r>
        <w:rPr>
          <w:rFonts w:ascii="仿宋_GB2312" w:eastAsia="仿宋_GB2312" w:hAnsi="宋体" w:cs="仿宋_GB2312" w:hint="eastAsia"/>
          <w:color w:val="000000"/>
          <w:kern w:val="0"/>
          <w:sz w:val="32"/>
          <w:szCs w:val="32"/>
        </w:rPr>
        <w:t>（二）监测评估不合格的，要求限期整改并跟踪验证，拒不整改或经整改后仍不合格的，撤销山西供深基地资格，基地产品包装、标签、广告宣传等不得使用“山西供应深圳农产品基地”标志。</w:t>
      </w:r>
    </w:p>
    <w:p w:rsidR="00A61DA4" w:rsidRDefault="00A61DA4" w:rsidP="00A61DA4">
      <w:pPr>
        <w:spacing w:line="590" w:lineRule="exact"/>
        <w:ind w:firstLineChars="200" w:firstLine="640"/>
        <w:rPr>
          <w:color w:val="000000"/>
        </w:rPr>
      </w:pPr>
      <w:r>
        <w:rPr>
          <w:rFonts w:ascii="黑体" w:eastAsia="黑体" w:hAnsi="黑体" w:cs="仿宋_GB2312" w:hint="eastAsia"/>
          <w:bCs/>
          <w:color w:val="000000"/>
          <w:kern w:val="0"/>
          <w:sz w:val="32"/>
          <w:szCs w:val="32"/>
        </w:rPr>
        <w:t>第十条</w:t>
      </w:r>
      <w:r>
        <w:rPr>
          <w:rFonts w:ascii="仿宋_GB2312" w:eastAsia="仿宋_GB2312" w:hAnsi="宋体" w:cs="仿宋_GB2312"/>
          <w:bCs/>
          <w:color w:val="000000"/>
          <w:kern w:val="0"/>
          <w:sz w:val="32"/>
          <w:szCs w:val="32"/>
        </w:rPr>
        <w:t xml:space="preserve"> </w:t>
      </w:r>
      <w:r>
        <w:rPr>
          <w:rFonts w:ascii="仿宋_GB2312" w:eastAsia="仿宋_GB2312" w:hAnsi="宋体" w:cs="仿宋_GB2312" w:hint="eastAsia"/>
          <w:color w:val="000000"/>
          <w:kern w:val="0"/>
          <w:sz w:val="32"/>
          <w:szCs w:val="32"/>
        </w:rPr>
        <w:t>县（市、区）农业农村主管部门应当对辖区内的山西供深基地建立档案，及时对基地生产经营管理、产品质量安全和标志使用状况进行监督抽查，实行跟踪管理。</w:t>
      </w:r>
      <w:r>
        <w:rPr>
          <w:rFonts w:ascii="仿宋_GB2312" w:eastAsia="仿宋_GB2312" w:hAnsi="宋体" w:cs="仿宋_GB2312"/>
          <w:color w:val="000000"/>
          <w:kern w:val="0"/>
          <w:sz w:val="32"/>
          <w:szCs w:val="32"/>
        </w:rPr>
        <w:t xml:space="preserve"> </w:t>
      </w:r>
    </w:p>
    <w:p w:rsidR="00A61DA4" w:rsidRDefault="00A61DA4" w:rsidP="00A61DA4">
      <w:pPr>
        <w:spacing w:line="590" w:lineRule="exact"/>
        <w:ind w:firstLineChars="200" w:firstLine="640"/>
        <w:rPr>
          <w:rFonts w:ascii="仿宋_GB2312" w:eastAsia="仿宋_GB2312" w:hint="eastAsia"/>
          <w:color w:val="000000"/>
        </w:rPr>
      </w:pPr>
      <w:r>
        <w:rPr>
          <w:rFonts w:ascii="黑体" w:eastAsia="黑体" w:hAnsi="黑体" w:cs="仿宋_GB2312" w:hint="eastAsia"/>
          <w:bCs/>
          <w:color w:val="000000"/>
          <w:kern w:val="0"/>
          <w:sz w:val="32"/>
          <w:szCs w:val="32"/>
        </w:rPr>
        <w:t>第十一条</w:t>
      </w:r>
      <w:r>
        <w:rPr>
          <w:rFonts w:ascii="仿宋_GB2312" w:eastAsia="仿宋_GB2312" w:hAnsi="宋体" w:cs="仿宋_GB2312"/>
          <w:b/>
          <w:bCs/>
          <w:color w:val="000000"/>
          <w:kern w:val="0"/>
          <w:sz w:val="32"/>
          <w:szCs w:val="32"/>
        </w:rPr>
        <w:t xml:space="preserve"> </w:t>
      </w:r>
      <w:r>
        <w:rPr>
          <w:rFonts w:ascii="仿宋_GB2312" w:eastAsia="仿宋_GB2312" w:hAnsi="宋体" w:cs="仿宋_GB2312" w:hint="eastAsia"/>
          <w:color w:val="000000"/>
          <w:kern w:val="0"/>
          <w:sz w:val="32"/>
          <w:szCs w:val="32"/>
        </w:rPr>
        <w:t>已认定的山西供深基地每年</w:t>
      </w:r>
      <w:r>
        <w:rPr>
          <w:rFonts w:ascii="仿宋_GB2312" w:eastAsia="仿宋_GB2312" w:hAnsi="Times-Roman" w:cs="Times-Roman" w:hint="eastAsia"/>
          <w:color w:val="000000"/>
          <w:kern w:val="0"/>
          <w:sz w:val="32"/>
          <w:szCs w:val="32"/>
        </w:rPr>
        <w:t>12</w:t>
      </w:r>
      <w:r>
        <w:rPr>
          <w:rFonts w:ascii="仿宋_GB2312" w:eastAsia="仿宋_GB2312" w:hAnsi="宋体" w:cs="仿宋_GB2312" w:hint="eastAsia"/>
          <w:color w:val="000000"/>
          <w:kern w:val="0"/>
          <w:sz w:val="32"/>
          <w:szCs w:val="32"/>
        </w:rPr>
        <w:t xml:space="preserve">月底前应当向省农业农村厅提交当年的基地建设情况报告，包括基地基本情况、当年发展建设情况及下一年发展计划等生产经营情况。 </w:t>
      </w:r>
    </w:p>
    <w:p w:rsidR="00A61DA4" w:rsidRDefault="00A61DA4" w:rsidP="00A61DA4">
      <w:pPr>
        <w:spacing w:line="590" w:lineRule="exact"/>
        <w:ind w:firstLineChars="200" w:firstLine="640"/>
        <w:rPr>
          <w:rFonts w:ascii="仿宋_GB2312" w:eastAsia="仿宋_GB2312" w:hint="eastAsia"/>
          <w:color w:val="000000"/>
        </w:rPr>
      </w:pPr>
      <w:r>
        <w:rPr>
          <w:rFonts w:ascii="黑体" w:eastAsia="黑体" w:hAnsi="黑体" w:cs="仿宋_GB2312" w:hint="eastAsia"/>
          <w:bCs/>
          <w:color w:val="000000"/>
          <w:kern w:val="0"/>
          <w:sz w:val="32"/>
          <w:szCs w:val="32"/>
        </w:rPr>
        <w:t>第十二条</w:t>
      </w:r>
      <w:r>
        <w:rPr>
          <w:rFonts w:ascii="仿宋_GB2312" w:eastAsia="仿宋_GB2312" w:hAnsi="宋体" w:cs="仿宋_GB2312" w:hint="eastAsia"/>
          <w:b/>
          <w:bCs/>
          <w:color w:val="000000"/>
          <w:kern w:val="0"/>
          <w:sz w:val="32"/>
          <w:szCs w:val="32"/>
        </w:rPr>
        <w:t xml:space="preserve"> </w:t>
      </w:r>
      <w:r>
        <w:rPr>
          <w:rFonts w:ascii="仿宋_GB2312" w:eastAsia="仿宋_GB2312" w:hAnsi="宋体" w:cs="仿宋_GB2312" w:hint="eastAsia"/>
          <w:color w:val="000000"/>
          <w:kern w:val="0"/>
          <w:sz w:val="32"/>
          <w:szCs w:val="32"/>
        </w:rPr>
        <w:t xml:space="preserve">山西供深基地农产品接受各级农业农村部门和深圳市场监管部门质量安全监督抽查，基地应积极配合检查并提供检测样品。 </w:t>
      </w:r>
    </w:p>
    <w:p w:rsidR="00A61DA4" w:rsidRDefault="00A61DA4" w:rsidP="00A61DA4">
      <w:pPr>
        <w:spacing w:line="590" w:lineRule="exact"/>
        <w:ind w:firstLineChars="200" w:firstLine="640"/>
        <w:rPr>
          <w:rFonts w:ascii="仿宋_GB2312" w:eastAsia="仿宋_GB2312" w:hint="eastAsia"/>
          <w:color w:val="000000"/>
        </w:rPr>
      </w:pPr>
      <w:r>
        <w:rPr>
          <w:rFonts w:ascii="黑体" w:eastAsia="黑体" w:hAnsi="黑体" w:cs="仿宋_GB2312" w:hint="eastAsia"/>
          <w:bCs/>
          <w:color w:val="000000"/>
          <w:kern w:val="0"/>
          <w:sz w:val="32"/>
          <w:szCs w:val="32"/>
        </w:rPr>
        <w:lastRenderedPageBreak/>
        <w:t>第十三条</w:t>
      </w:r>
      <w:r>
        <w:rPr>
          <w:rFonts w:ascii="仿宋_GB2312" w:eastAsia="仿宋_GB2312" w:hAnsi="宋体" w:cs="仿宋_GB2312" w:hint="eastAsia"/>
          <w:b/>
          <w:bCs/>
          <w:color w:val="000000"/>
          <w:kern w:val="0"/>
          <w:sz w:val="32"/>
          <w:szCs w:val="32"/>
        </w:rPr>
        <w:t xml:space="preserve"> </w:t>
      </w:r>
      <w:r>
        <w:rPr>
          <w:rFonts w:ascii="仿宋_GB2312" w:eastAsia="仿宋_GB2312" w:hAnsi="宋体" w:cs="仿宋_GB2312" w:hint="eastAsia"/>
          <w:color w:val="000000"/>
          <w:kern w:val="0"/>
          <w:sz w:val="32"/>
          <w:szCs w:val="32"/>
        </w:rPr>
        <w:t xml:space="preserve">经认定的山西供深基地应加强基地自身建设和管理，自觉维护山西供深基地的信誉和形象。 </w:t>
      </w:r>
    </w:p>
    <w:p w:rsidR="00A61DA4" w:rsidRDefault="00A61DA4" w:rsidP="00A61DA4">
      <w:pPr>
        <w:spacing w:line="590" w:lineRule="exact"/>
        <w:ind w:firstLineChars="200" w:firstLine="640"/>
        <w:rPr>
          <w:rFonts w:ascii="仿宋_GB2312" w:eastAsia="仿宋_GB2312" w:hint="eastAsia"/>
          <w:color w:val="000000"/>
        </w:rPr>
      </w:pPr>
      <w:r>
        <w:rPr>
          <w:rFonts w:ascii="黑体" w:eastAsia="黑体" w:hAnsi="黑体" w:cs="仿宋_GB2312" w:hint="eastAsia"/>
          <w:bCs/>
          <w:color w:val="000000"/>
          <w:kern w:val="0"/>
          <w:sz w:val="32"/>
          <w:szCs w:val="32"/>
        </w:rPr>
        <w:t>第十四条</w:t>
      </w:r>
      <w:r>
        <w:rPr>
          <w:rFonts w:ascii="仿宋_GB2312" w:eastAsia="仿宋_GB2312" w:hAnsi="宋体" w:cs="仿宋_GB2312" w:hint="eastAsia"/>
          <w:b/>
          <w:bCs/>
          <w:color w:val="000000"/>
          <w:kern w:val="0"/>
          <w:sz w:val="32"/>
          <w:szCs w:val="32"/>
        </w:rPr>
        <w:t xml:space="preserve"> </w:t>
      </w:r>
      <w:r>
        <w:rPr>
          <w:rFonts w:ascii="仿宋_GB2312" w:eastAsia="仿宋_GB2312" w:hAnsi="宋体" w:cs="仿宋_GB2312" w:hint="eastAsia"/>
          <w:color w:val="000000"/>
          <w:kern w:val="0"/>
          <w:sz w:val="32"/>
          <w:szCs w:val="32"/>
        </w:rPr>
        <w:t>有下列情形之一的，经核实，由山西省农业</w:t>
      </w:r>
      <w:proofErr w:type="gramStart"/>
      <w:r>
        <w:rPr>
          <w:rFonts w:ascii="仿宋_GB2312" w:eastAsia="仿宋_GB2312" w:hAnsi="宋体" w:cs="仿宋_GB2312" w:hint="eastAsia"/>
          <w:color w:val="000000"/>
          <w:kern w:val="0"/>
          <w:sz w:val="32"/>
          <w:szCs w:val="32"/>
        </w:rPr>
        <w:t>农村厅商深圳市</w:t>
      </w:r>
      <w:proofErr w:type="gramEnd"/>
      <w:r>
        <w:rPr>
          <w:rFonts w:ascii="仿宋_GB2312" w:eastAsia="仿宋_GB2312" w:hAnsi="宋体" w:cs="仿宋_GB2312" w:hint="eastAsia"/>
          <w:color w:val="000000"/>
          <w:kern w:val="0"/>
          <w:sz w:val="32"/>
          <w:szCs w:val="32"/>
        </w:rPr>
        <w:t xml:space="preserve">市场监督管理局取消山西供深基地资格，向社会通报，对违反相关法律法规的，将通报有关部门作进一步处理： </w:t>
      </w:r>
    </w:p>
    <w:p w:rsidR="00A61DA4" w:rsidRDefault="00A61DA4" w:rsidP="00A61DA4">
      <w:pPr>
        <w:spacing w:line="590" w:lineRule="exact"/>
        <w:ind w:firstLineChars="200" w:firstLine="640"/>
        <w:rPr>
          <w:rFonts w:ascii="仿宋_GB2312" w:eastAsia="仿宋_GB2312" w:hint="eastAsia"/>
          <w:color w:val="000000"/>
        </w:rPr>
      </w:pPr>
      <w:r>
        <w:rPr>
          <w:rFonts w:ascii="仿宋_GB2312" w:eastAsia="仿宋_GB2312" w:hAnsi="宋体" w:cs="仿宋_GB2312" w:hint="eastAsia"/>
          <w:color w:val="000000"/>
          <w:kern w:val="0"/>
          <w:sz w:val="32"/>
          <w:szCs w:val="32"/>
        </w:rPr>
        <w:t xml:space="preserve">（一）产地环境发生重大变化，达不到产地环境要求，影响基地产品质量安全的； </w:t>
      </w:r>
    </w:p>
    <w:p w:rsidR="00A61DA4" w:rsidRDefault="00A61DA4" w:rsidP="00A61DA4">
      <w:pPr>
        <w:spacing w:line="590" w:lineRule="exact"/>
        <w:ind w:firstLineChars="200" w:firstLine="640"/>
        <w:rPr>
          <w:rFonts w:ascii="仿宋_GB2312" w:eastAsia="仿宋_GB2312" w:hint="eastAsia"/>
          <w:color w:val="000000"/>
        </w:rPr>
      </w:pPr>
      <w:r>
        <w:rPr>
          <w:rFonts w:ascii="仿宋_GB2312" w:eastAsia="仿宋_GB2312" w:hAnsi="宋体" w:cs="仿宋_GB2312" w:hint="eastAsia"/>
          <w:color w:val="000000"/>
          <w:kern w:val="0"/>
          <w:sz w:val="32"/>
          <w:szCs w:val="32"/>
        </w:rPr>
        <w:t xml:space="preserve">（二）使用国家禁止使用的农药、兽药或者其他化学物质的； </w:t>
      </w:r>
    </w:p>
    <w:p w:rsidR="00A61DA4" w:rsidRDefault="00A61DA4" w:rsidP="00A61DA4">
      <w:pPr>
        <w:spacing w:line="590" w:lineRule="exact"/>
        <w:ind w:firstLineChars="200" w:firstLine="640"/>
        <w:rPr>
          <w:rFonts w:ascii="仿宋_GB2312" w:eastAsia="仿宋_GB2312" w:hint="eastAsia"/>
          <w:color w:val="000000"/>
        </w:rPr>
      </w:pPr>
      <w:r>
        <w:rPr>
          <w:rFonts w:ascii="仿宋_GB2312" w:eastAsia="仿宋_GB2312" w:hAnsi="宋体" w:cs="仿宋_GB2312" w:hint="eastAsia"/>
          <w:color w:val="000000"/>
          <w:kern w:val="0"/>
          <w:sz w:val="32"/>
          <w:szCs w:val="32"/>
        </w:rPr>
        <w:t xml:space="preserve">（三）产品质量不符合供深食品标准要求的； </w:t>
      </w:r>
    </w:p>
    <w:p w:rsidR="00A61DA4" w:rsidRDefault="00A61DA4" w:rsidP="00A61DA4">
      <w:pPr>
        <w:spacing w:line="590" w:lineRule="exact"/>
        <w:ind w:firstLineChars="200" w:firstLine="640"/>
        <w:rPr>
          <w:rFonts w:ascii="仿宋_GB2312" w:eastAsia="仿宋_GB2312" w:hint="eastAsia"/>
          <w:color w:val="000000"/>
        </w:rPr>
      </w:pPr>
      <w:r>
        <w:rPr>
          <w:rFonts w:ascii="仿宋_GB2312" w:eastAsia="仿宋_GB2312" w:hAnsi="宋体" w:cs="仿宋_GB2312" w:hint="eastAsia"/>
          <w:color w:val="000000"/>
          <w:kern w:val="0"/>
          <w:sz w:val="32"/>
          <w:szCs w:val="32"/>
        </w:rPr>
        <w:t xml:space="preserve">（四）发生农产品质量安全事故的； </w:t>
      </w:r>
    </w:p>
    <w:p w:rsidR="00A61DA4" w:rsidRDefault="00A61DA4" w:rsidP="00A61DA4">
      <w:pPr>
        <w:spacing w:line="590" w:lineRule="exact"/>
        <w:ind w:firstLineChars="200" w:firstLine="640"/>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（五）基地规模显著减少，缩小规模超过</w:t>
      </w:r>
      <w:r>
        <w:rPr>
          <w:rFonts w:ascii="仿宋_GB2312" w:eastAsia="仿宋_GB2312" w:hAnsi="Times-Roman" w:cs="Times-Roman" w:hint="eastAsia"/>
          <w:color w:val="000000"/>
          <w:kern w:val="0"/>
          <w:sz w:val="32"/>
          <w:szCs w:val="32"/>
        </w:rPr>
        <w:t>20%</w:t>
      </w:r>
      <w:r>
        <w:rPr>
          <w:rFonts w:ascii="仿宋_GB2312" w:eastAsia="仿宋_GB2312" w:hAnsi="宋体" w:cs="仿宋_GB2312" w:hint="eastAsia"/>
          <w:color w:val="000000"/>
          <w:kern w:val="0"/>
          <w:sz w:val="32"/>
          <w:szCs w:val="32"/>
        </w:rPr>
        <w:t>以上的；</w:t>
      </w:r>
    </w:p>
    <w:p w:rsidR="00A61DA4" w:rsidRDefault="00A61DA4" w:rsidP="00A61DA4">
      <w:pPr>
        <w:spacing w:line="590" w:lineRule="exact"/>
        <w:ind w:firstLineChars="200" w:firstLine="640"/>
        <w:rPr>
          <w:rFonts w:ascii="仿宋_GB2312" w:eastAsia="仿宋_GB2312" w:hint="eastAsia"/>
          <w:color w:val="000000"/>
        </w:rPr>
      </w:pPr>
      <w:r>
        <w:rPr>
          <w:rFonts w:ascii="仿宋_GB2312" w:eastAsia="仿宋_GB2312" w:hAnsi="宋体" w:cs="仿宋_GB2312" w:hint="eastAsia"/>
          <w:color w:val="000000"/>
          <w:kern w:val="0"/>
          <w:sz w:val="32"/>
          <w:szCs w:val="32"/>
        </w:rPr>
        <w:t>（六）虚报或者伪造供</w:t>
      </w:r>
      <w:proofErr w:type="gramStart"/>
      <w:r>
        <w:rPr>
          <w:rFonts w:ascii="仿宋_GB2312" w:eastAsia="仿宋_GB2312" w:hAnsi="宋体" w:cs="仿宋_GB2312" w:hint="eastAsia"/>
          <w:color w:val="000000"/>
          <w:kern w:val="0"/>
          <w:sz w:val="32"/>
          <w:szCs w:val="32"/>
        </w:rPr>
        <w:t>深产品</w:t>
      </w:r>
      <w:proofErr w:type="gramEnd"/>
      <w:r>
        <w:rPr>
          <w:rFonts w:ascii="仿宋_GB2312" w:eastAsia="仿宋_GB2312" w:hAnsi="宋体" w:cs="仿宋_GB2312" w:hint="eastAsia"/>
          <w:color w:val="000000"/>
          <w:kern w:val="0"/>
          <w:sz w:val="32"/>
          <w:szCs w:val="32"/>
        </w:rPr>
        <w:t xml:space="preserve">数量、销售总量的； </w:t>
      </w:r>
    </w:p>
    <w:p w:rsidR="00A61DA4" w:rsidRDefault="00A61DA4" w:rsidP="00A61DA4">
      <w:pPr>
        <w:spacing w:line="590" w:lineRule="exact"/>
        <w:ind w:firstLineChars="200" w:firstLine="640"/>
        <w:rPr>
          <w:rFonts w:ascii="仿宋_GB2312" w:eastAsia="仿宋_GB2312" w:hint="eastAsia"/>
          <w:color w:val="000000"/>
        </w:rPr>
      </w:pPr>
      <w:r>
        <w:rPr>
          <w:rFonts w:ascii="仿宋_GB2312" w:eastAsia="仿宋_GB2312" w:hAnsi="宋体" w:cs="仿宋_GB2312" w:hint="eastAsia"/>
          <w:color w:val="000000"/>
          <w:kern w:val="0"/>
          <w:sz w:val="32"/>
          <w:szCs w:val="32"/>
        </w:rPr>
        <w:t xml:space="preserve">（七）转借、转让山西供应深圳农产品基地证书和标志的。 </w:t>
      </w:r>
    </w:p>
    <w:p w:rsidR="00A61DA4" w:rsidRDefault="00A61DA4" w:rsidP="00A61DA4">
      <w:pPr>
        <w:spacing w:beforeLines="100" w:before="312" w:afterLines="100" w:after="312" w:line="590" w:lineRule="exact"/>
        <w:jc w:val="center"/>
        <w:rPr>
          <w:rFonts w:ascii="方正小标宋简体" w:eastAsia="方正小标宋简体" w:hint="eastAsia"/>
          <w:color w:val="000000"/>
        </w:rPr>
      </w:pPr>
      <w:r>
        <w:rPr>
          <w:rFonts w:ascii="方正小标宋简体" w:eastAsia="方正小标宋简体" w:hAnsi="宋体" w:cs="黑体" w:hint="eastAsia"/>
          <w:color w:val="000000"/>
          <w:kern w:val="0"/>
          <w:sz w:val="32"/>
          <w:szCs w:val="32"/>
        </w:rPr>
        <w:t>第五章 附 则</w:t>
      </w:r>
    </w:p>
    <w:p w:rsidR="00A61DA4" w:rsidRDefault="00A61DA4" w:rsidP="00A61DA4">
      <w:pPr>
        <w:spacing w:line="590" w:lineRule="exact"/>
        <w:ind w:firstLineChars="200" w:firstLine="640"/>
        <w:rPr>
          <w:rFonts w:ascii="仿宋_GB2312" w:eastAsia="仿宋_GB2312" w:hAnsi="宋体" w:cs="仿宋_GB2312" w:hint="eastAsia"/>
          <w:color w:val="000000"/>
          <w:kern w:val="0"/>
          <w:sz w:val="32"/>
          <w:szCs w:val="32"/>
        </w:rPr>
      </w:pPr>
      <w:r>
        <w:rPr>
          <w:rFonts w:ascii="黑体" w:eastAsia="黑体" w:hAnsi="黑体" w:cs="仿宋_GB2312" w:hint="eastAsia"/>
          <w:bCs/>
          <w:color w:val="000000"/>
          <w:kern w:val="0"/>
          <w:sz w:val="32"/>
          <w:szCs w:val="32"/>
        </w:rPr>
        <w:t>第十五条</w:t>
      </w:r>
      <w:r>
        <w:rPr>
          <w:rFonts w:ascii="仿宋_GB2312" w:eastAsia="仿宋_GB2312" w:hAnsi="宋体" w:cs="黑体" w:hint="eastAsia"/>
          <w:color w:val="000000"/>
          <w:kern w:val="0"/>
          <w:sz w:val="32"/>
          <w:szCs w:val="32"/>
        </w:rPr>
        <w:t xml:space="preserve"> </w:t>
      </w:r>
      <w:r>
        <w:rPr>
          <w:rFonts w:ascii="仿宋_GB2312" w:eastAsia="仿宋_GB2312" w:hAnsi="宋体" w:cs="仿宋_GB2312" w:hint="eastAsia"/>
          <w:color w:val="000000"/>
          <w:kern w:val="0"/>
          <w:sz w:val="32"/>
          <w:szCs w:val="32"/>
        </w:rPr>
        <w:t>本办法自2020年12月20日起施行，有效期两年。</w:t>
      </w:r>
    </w:p>
    <w:p w:rsidR="00A61DA4" w:rsidRDefault="00A61DA4" w:rsidP="00A61DA4">
      <w:pPr>
        <w:spacing w:line="600" w:lineRule="exact"/>
        <w:jc w:val="left"/>
        <w:rPr>
          <w:rFonts w:ascii="仿宋_GB2312" w:eastAsia="仿宋_GB2312" w:hAnsi="仿宋_GB2312" w:cs="仿宋_GB2312"/>
          <w:b/>
          <w:bCs/>
          <w:sz w:val="32"/>
          <w:szCs w:val="32"/>
        </w:rPr>
      </w:pPr>
      <w:r>
        <w:rPr>
          <w:rFonts w:ascii="仿宋_GB2312" w:eastAsia="仿宋_GB2312" w:hAnsi="宋体" w:cs="仿宋_GB2312" w:hint="eastAsia"/>
          <w:color w:val="000000"/>
          <w:kern w:val="0"/>
          <w:sz w:val="32"/>
          <w:szCs w:val="32"/>
        </w:rPr>
        <w:br w:type="page"/>
      </w:r>
      <w:r>
        <w:rPr>
          <w:rFonts w:eastAsia="黑体"/>
          <w:bCs/>
          <w:sz w:val="32"/>
          <w:szCs w:val="32"/>
        </w:rPr>
        <w:lastRenderedPageBreak/>
        <w:t>附件</w:t>
      </w:r>
    </w:p>
    <w:p w:rsidR="00A61DA4" w:rsidRDefault="00A61DA4" w:rsidP="00A61DA4">
      <w:pPr>
        <w:spacing w:line="4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山西供应深圳农产品基地认定申报表</w:t>
      </w:r>
    </w:p>
    <w:tbl>
      <w:tblPr>
        <w:tblW w:w="9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7"/>
        <w:gridCol w:w="2376"/>
        <w:gridCol w:w="2273"/>
        <w:gridCol w:w="2285"/>
      </w:tblGrid>
      <w:tr w:rsidR="00A61DA4" w:rsidTr="006A372C">
        <w:trPr>
          <w:trHeight w:val="714"/>
          <w:jc w:val="center"/>
        </w:trPr>
        <w:tc>
          <w:tcPr>
            <w:tcW w:w="2187"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sz w:val="24"/>
                <w:szCs w:val="20"/>
              </w:rPr>
            </w:pPr>
            <w:r>
              <w:rPr>
                <w:rFonts w:hAnsi="宋体"/>
                <w:sz w:val="24"/>
                <w:szCs w:val="20"/>
              </w:rPr>
              <w:t>申</w:t>
            </w:r>
            <w:r>
              <w:rPr>
                <w:rFonts w:hAnsi="宋体" w:hint="eastAsia"/>
                <w:sz w:val="24"/>
                <w:szCs w:val="20"/>
              </w:rPr>
              <w:t>请</w:t>
            </w:r>
            <w:r>
              <w:rPr>
                <w:rFonts w:hAnsi="宋体"/>
                <w:sz w:val="24"/>
                <w:szCs w:val="20"/>
              </w:rPr>
              <w:t>单位名称</w:t>
            </w:r>
          </w:p>
        </w:tc>
        <w:tc>
          <w:tcPr>
            <w:tcW w:w="2376"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sz w:val="24"/>
                <w:szCs w:val="20"/>
              </w:rPr>
            </w:pPr>
          </w:p>
        </w:tc>
        <w:tc>
          <w:tcPr>
            <w:tcW w:w="2273"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sz w:val="24"/>
                <w:szCs w:val="20"/>
              </w:rPr>
            </w:pPr>
            <w:r>
              <w:rPr>
                <w:rFonts w:hint="eastAsia"/>
                <w:sz w:val="24"/>
                <w:szCs w:val="20"/>
              </w:rPr>
              <w:t>注册所在地</w:t>
            </w:r>
          </w:p>
        </w:tc>
        <w:tc>
          <w:tcPr>
            <w:tcW w:w="2285"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sz w:val="24"/>
                <w:szCs w:val="20"/>
              </w:rPr>
            </w:pPr>
          </w:p>
        </w:tc>
      </w:tr>
      <w:tr w:rsidR="00A61DA4" w:rsidTr="006A372C">
        <w:trPr>
          <w:trHeight w:val="703"/>
          <w:jc w:val="center"/>
        </w:trPr>
        <w:tc>
          <w:tcPr>
            <w:tcW w:w="2187"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rFonts w:hint="eastAsia"/>
                <w:sz w:val="24"/>
                <w:szCs w:val="20"/>
              </w:rPr>
            </w:pPr>
            <w:r>
              <w:rPr>
                <w:rFonts w:hAnsi="宋体"/>
                <w:sz w:val="24"/>
                <w:szCs w:val="20"/>
              </w:rPr>
              <w:t>负责人</w:t>
            </w:r>
            <w:r>
              <w:rPr>
                <w:rFonts w:hAnsi="宋体" w:hint="eastAsia"/>
                <w:sz w:val="24"/>
                <w:szCs w:val="20"/>
              </w:rPr>
              <w:t>姓名</w:t>
            </w:r>
          </w:p>
        </w:tc>
        <w:tc>
          <w:tcPr>
            <w:tcW w:w="2376"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sz w:val="24"/>
                <w:szCs w:val="20"/>
              </w:rPr>
            </w:pPr>
          </w:p>
        </w:tc>
        <w:tc>
          <w:tcPr>
            <w:tcW w:w="2273"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sz w:val="24"/>
                <w:szCs w:val="20"/>
              </w:rPr>
            </w:pPr>
            <w:r>
              <w:rPr>
                <w:rFonts w:hAnsi="宋体"/>
                <w:sz w:val="24"/>
                <w:szCs w:val="20"/>
              </w:rPr>
              <w:t>联系电话</w:t>
            </w:r>
          </w:p>
        </w:tc>
        <w:tc>
          <w:tcPr>
            <w:tcW w:w="2285"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sz w:val="24"/>
                <w:szCs w:val="20"/>
              </w:rPr>
            </w:pPr>
          </w:p>
        </w:tc>
      </w:tr>
      <w:tr w:rsidR="00A61DA4" w:rsidTr="006A372C">
        <w:trPr>
          <w:trHeight w:val="685"/>
          <w:jc w:val="center"/>
        </w:trPr>
        <w:tc>
          <w:tcPr>
            <w:tcW w:w="2187"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rFonts w:hAnsi="宋体"/>
                <w:sz w:val="24"/>
                <w:szCs w:val="20"/>
              </w:rPr>
            </w:pPr>
            <w:r>
              <w:rPr>
                <w:rFonts w:hAnsi="宋体" w:hint="eastAsia"/>
                <w:sz w:val="24"/>
                <w:szCs w:val="20"/>
              </w:rPr>
              <w:t>基地主要产品</w:t>
            </w:r>
          </w:p>
        </w:tc>
        <w:tc>
          <w:tcPr>
            <w:tcW w:w="6934" w:type="dxa"/>
            <w:gridSpan w:val="3"/>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sz w:val="24"/>
                <w:szCs w:val="20"/>
              </w:rPr>
            </w:pPr>
          </w:p>
        </w:tc>
      </w:tr>
      <w:tr w:rsidR="00A61DA4" w:rsidTr="006A372C">
        <w:trPr>
          <w:trHeight w:val="776"/>
          <w:jc w:val="center"/>
        </w:trPr>
        <w:tc>
          <w:tcPr>
            <w:tcW w:w="2187"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sz w:val="24"/>
                <w:szCs w:val="20"/>
              </w:rPr>
            </w:pPr>
            <w:r>
              <w:rPr>
                <w:rFonts w:hAnsi="宋体"/>
                <w:sz w:val="24"/>
                <w:szCs w:val="20"/>
              </w:rPr>
              <w:t>基地</w:t>
            </w:r>
            <w:r>
              <w:rPr>
                <w:rFonts w:hAnsi="宋体" w:hint="eastAsia"/>
                <w:sz w:val="24"/>
                <w:szCs w:val="20"/>
              </w:rPr>
              <w:t>详细</w:t>
            </w:r>
            <w:r>
              <w:rPr>
                <w:rFonts w:hAnsi="宋体"/>
                <w:sz w:val="24"/>
                <w:szCs w:val="20"/>
              </w:rPr>
              <w:t>地址</w:t>
            </w:r>
          </w:p>
        </w:tc>
        <w:tc>
          <w:tcPr>
            <w:tcW w:w="6934" w:type="dxa"/>
            <w:gridSpan w:val="3"/>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left"/>
              <w:textAlignment w:val="center"/>
              <w:rPr>
                <w:sz w:val="24"/>
                <w:szCs w:val="20"/>
              </w:rPr>
            </w:pPr>
            <w:r>
              <w:rPr>
                <w:rFonts w:hAnsi="宋体"/>
                <w:sz w:val="22"/>
                <w:szCs w:val="20"/>
              </w:rPr>
              <w:t>XX</w:t>
            </w:r>
            <w:r>
              <w:rPr>
                <w:rFonts w:hAnsi="宋体" w:hint="eastAsia"/>
                <w:sz w:val="22"/>
                <w:szCs w:val="20"/>
              </w:rPr>
              <w:t>市</w:t>
            </w:r>
            <w:r>
              <w:rPr>
                <w:rFonts w:hAnsi="宋体"/>
                <w:sz w:val="22"/>
                <w:szCs w:val="20"/>
              </w:rPr>
              <w:t xml:space="preserve">XX </w:t>
            </w:r>
            <w:r>
              <w:rPr>
                <w:rFonts w:hAnsi="宋体"/>
                <w:sz w:val="22"/>
                <w:szCs w:val="20"/>
              </w:rPr>
              <w:t>县（市、区）</w:t>
            </w:r>
            <w:r>
              <w:rPr>
                <w:rFonts w:hAnsi="宋体"/>
                <w:sz w:val="22"/>
                <w:szCs w:val="20"/>
              </w:rPr>
              <w:t xml:space="preserve">X </w:t>
            </w:r>
            <w:proofErr w:type="spellStart"/>
            <w:r>
              <w:rPr>
                <w:rFonts w:hAnsi="宋体"/>
                <w:sz w:val="22"/>
                <w:szCs w:val="20"/>
              </w:rPr>
              <w:t>X</w:t>
            </w:r>
            <w:proofErr w:type="spellEnd"/>
            <w:r>
              <w:rPr>
                <w:rFonts w:hAnsi="宋体"/>
                <w:sz w:val="22"/>
                <w:szCs w:val="20"/>
              </w:rPr>
              <w:t>乡（镇）</w:t>
            </w:r>
            <w:r>
              <w:rPr>
                <w:rFonts w:hAnsi="宋体"/>
                <w:sz w:val="22"/>
                <w:szCs w:val="20"/>
              </w:rPr>
              <w:t xml:space="preserve">X </w:t>
            </w:r>
            <w:proofErr w:type="spellStart"/>
            <w:r>
              <w:rPr>
                <w:rFonts w:hAnsi="宋体"/>
                <w:sz w:val="22"/>
                <w:szCs w:val="20"/>
              </w:rPr>
              <w:t>X</w:t>
            </w:r>
            <w:proofErr w:type="spellEnd"/>
            <w:r>
              <w:rPr>
                <w:rFonts w:hAnsi="宋体" w:hint="eastAsia"/>
                <w:sz w:val="22"/>
                <w:szCs w:val="20"/>
              </w:rPr>
              <w:t>村</w:t>
            </w:r>
          </w:p>
        </w:tc>
      </w:tr>
      <w:tr w:rsidR="00A61DA4" w:rsidTr="006A372C">
        <w:trPr>
          <w:trHeight w:val="1011"/>
          <w:jc w:val="center"/>
        </w:trPr>
        <w:tc>
          <w:tcPr>
            <w:tcW w:w="2187"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rFonts w:hAnsi="宋体" w:hint="eastAsia"/>
                <w:sz w:val="24"/>
                <w:szCs w:val="20"/>
              </w:rPr>
            </w:pPr>
            <w:r>
              <w:rPr>
                <w:rFonts w:hAnsi="宋体" w:hint="eastAsia"/>
                <w:sz w:val="24"/>
                <w:szCs w:val="20"/>
              </w:rPr>
              <w:t>产品（原料）</w:t>
            </w:r>
          </w:p>
          <w:p w:rsidR="00A61DA4" w:rsidRDefault="00A61DA4" w:rsidP="006A372C">
            <w:pPr>
              <w:autoSpaceDN w:val="0"/>
              <w:jc w:val="center"/>
              <w:textAlignment w:val="center"/>
              <w:rPr>
                <w:sz w:val="24"/>
                <w:szCs w:val="20"/>
              </w:rPr>
            </w:pPr>
            <w:r>
              <w:rPr>
                <w:rFonts w:hAnsi="宋体" w:hint="eastAsia"/>
                <w:sz w:val="24"/>
                <w:szCs w:val="20"/>
              </w:rPr>
              <w:t>基地面积</w:t>
            </w:r>
            <w:r>
              <w:rPr>
                <w:rFonts w:hAnsi="宋体" w:hint="eastAsia"/>
                <w:sz w:val="24"/>
                <w:szCs w:val="20"/>
              </w:rPr>
              <w:t>/</w:t>
            </w:r>
            <w:r>
              <w:rPr>
                <w:rFonts w:hAnsi="宋体"/>
                <w:sz w:val="24"/>
                <w:szCs w:val="20"/>
              </w:rPr>
              <w:t>规模</w:t>
            </w:r>
          </w:p>
        </w:tc>
        <w:tc>
          <w:tcPr>
            <w:tcW w:w="2376"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left"/>
              <w:textAlignment w:val="center"/>
              <w:rPr>
                <w:sz w:val="24"/>
                <w:szCs w:val="20"/>
              </w:rPr>
            </w:pPr>
            <w:r>
              <w:rPr>
                <w:rFonts w:hAnsi="宋体" w:hint="eastAsia"/>
                <w:sz w:val="22"/>
                <w:szCs w:val="20"/>
              </w:rPr>
              <w:t>（面积、存出栏等，注明计量单位）</w:t>
            </w:r>
          </w:p>
        </w:tc>
        <w:tc>
          <w:tcPr>
            <w:tcW w:w="2273"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rFonts w:hint="eastAsia"/>
                <w:sz w:val="24"/>
                <w:szCs w:val="20"/>
              </w:rPr>
            </w:pPr>
            <w:r>
              <w:rPr>
                <w:rFonts w:hint="eastAsia"/>
                <w:sz w:val="24"/>
                <w:szCs w:val="20"/>
              </w:rPr>
              <w:t>其中：自有基地</w:t>
            </w:r>
          </w:p>
          <w:p w:rsidR="00A61DA4" w:rsidRDefault="00A61DA4" w:rsidP="006A372C">
            <w:pPr>
              <w:autoSpaceDN w:val="0"/>
              <w:jc w:val="center"/>
              <w:textAlignment w:val="center"/>
              <w:rPr>
                <w:sz w:val="24"/>
                <w:szCs w:val="20"/>
              </w:rPr>
            </w:pPr>
            <w:r>
              <w:rPr>
                <w:rFonts w:hint="eastAsia"/>
                <w:sz w:val="24"/>
                <w:szCs w:val="20"/>
              </w:rPr>
              <w:t xml:space="preserve">      </w:t>
            </w:r>
            <w:r>
              <w:rPr>
                <w:rFonts w:hint="eastAsia"/>
                <w:sz w:val="24"/>
                <w:szCs w:val="20"/>
              </w:rPr>
              <w:t>面积</w:t>
            </w:r>
            <w:r>
              <w:rPr>
                <w:rFonts w:hint="eastAsia"/>
                <w:sz w:val="24"/>
                <w:szCs w:val="20"/>
              </w:rPr>
              <w:t>/</w:t>
            </w:r>
            <w:r>
              <w:rPr>
                <w:rFonts w:hint="eastAsia"/>
                <w:sz w:val="24"/>
                <w:szCs w:val="20"/>
              </w:rPr>
              <w:t>规模</w:t>
            </w:r>
          </w:p>
        </w:tc>
        <w:tc>
          <w:tcPr>
            <w:tcW w:w="2285"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textAlignment w:val="center"/>
              <w:rPr>
                <w:sz w:val="24"/>
                <w:szCs w:val="20"/>
              </w:rPr>
            </w:pPr>
            <w:r>
              <w:rPr>
                <w:rFonts w:hAnsi="宋体" w:hint="eastAsia"/>
                <w:sz w:val="22"/>
                <w:szCs w:val="20"/>
              </w:rPr>
              <w:t>（面积、存出栏等，注明计量单位）</w:t>
            </w:r>
          </w:p>
        </w:tc>
      </w:tr>
      <w:tr w:rsidR="00A61DA4" w:rsidTr="006A372C">
        <w:trPr>
          <w:trHeight w:val="1018"/>
          <w:jc w:val="center"/>
        </w:trPr>
        <w:tc>
          <w:tcPr>
            <w:tcW w:w="2187"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sz w:val="24"/>
                <w:szCs w:val="20"/>
              </w:rPr>
            </w:pPr>
            <w:r>
              <w:rPr>
                <w:rFonts w:hAnsi="宋体" w:hint="eastAsia"/>
                <w:sz w:val="24"/>
                <w:szCs w:val="20"/>
              </w:rPr>
              <w:t>上年产量及产值</w:t>
            </w:r>
          </w:p>
        </w:tc>
        <w:tc>
          <w:tcPr>
            <w:tcW w:w="2376" w:type="dxa"/>
            <w:tcBorders>
              <w:top w:val="single" w:sz="4" w:space="0" w:color="000000"/>
              <w:left w:val="single" w:sz="4" w:space="0" w:color="000000"/>
              <w:bottom w:val="single" w:sz="4" w:space="0" w:color="000000"/>
              <w:right w:val="single" w:sz="4" w:space="0" w:color="000000"/>
            </w:tcBorders>
            <w:noWrap/>
          </w:tcPr>
          <w:p w:rsidR="00A61DA4" w:rsidRDefault="00A61DA4" w:rsidP="006A372C">
            <w:pPr>
              <w:autoSpaceDN w:val="0"/>
              <w:jc w:val="left"/>
              <w:textAlignment w:val="center"/>
              <w:rPr>
                <w:sz w:val="24"/>
                <w:szCs w:val="20"/>
              </w:rPr>
            </w:pPr>
          </w:p>
        </w:tc>
        <w:tc>
          <w:tcPr>
            <w:tcW w:w="2273"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rFonts w:hAnsi="宋体" w:hint="eastAsia"/>
                <w:sz w:val="24"/>
                <w:szCs w:val="20"/>
              </w:rPr>
            </w:pPr>
            <w:r>
              <w:rPr>
                <w:rFonts w:hAnsi="宋体" w:hint="eastAsia"/>
                <w:sz w:val="24"/>
                <w:szCs w:val="20"/>
              </w:rPr>
              <w:t>其中：深圳市场销售</w:t>
            </w:r>
          </w:p>
          <w:p w:rsidR="00A61DA4" w:rsidRDefault="00A61DA4" w:rsidP="006A372C">
            <w:pPr>
              <w:autoSpaceDN w:val="0"/>
              <w:jc w:val="center"/>
              <w:textAlignment w:val="center"/>
              <w:rPr>
                <w:sz w:val="24"/>
                <w:szCs w:val="20"/>
              </w:rPr>
            </w:pPr>
            <w:r>
              <w:rPr>
                <w:rFonts w:hAnsi="宋体" w:hint="eastAsia"/>
                <w:sz w:val="24"/>
                <w:szCs w:val="20"/>
              </w:rPr>
              <w:t xml:space="preserve">   </w:t>
            </w:r>
            <w:r>
              <w:rPr>
                <w:rFonts w:hAnsi="宋体" w:hint="eastAsia"/>
                <w:sz w:val="24"/>
                <w:szCs w:val="20"/>
              </w:rPr>
              <w:t>量及销售额</w:t>
            </w:r>
          </w:p>
        </w:tc>
        <w:tc>
          <w:tcPr>
            <w:tcW w:w="2285" w:type="dxa"/>
            <w:tcBorders>
              <w:top w:val="single" w:sz="4" w:space="0" w:color="000000"/>
              <w:left w:val="single" w:sz="4" w:space="0" w:color="000000"/>
              <w:bottom w:val="single" w:sz="4" w:space="0" w:color="000000"/>
              <w:right w:val="single" w:sz="4" w:space="0" w:color="000000"/>
            </w:tcBorders>
            <w:noWrap/>
          </w:tcPr>
          <w:p w:rsidR="00A61DA4" w:rsidRDefault="00A61DA4" w:rsidP="006A372C">
            <w:pPr>
              <w:autoSpaceDN w:val="0"/>
              <w:jc w:val="center"/>
              <w:textAlignment w:val="center"/>
              <w:rPr>
                <w:sz w:val="24"/>
                <w:szCs w:val="20"/>
              </w:rPr>
            </w:pPr>
          </w:p>
        </w:tc>
      </w:tr>
      <w:tr w:rsidR="00A61DA4" w:rsidTr="006A372C">
        <w:trPr>
          <w:trHeight w:val="940"/>
          <w:jc w:val="center"/>
        </w:trPr>
        <w:tc>
          <w:tcPr>
            <w:tcW w:w="2187"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rFonts w:hAnsi="宋体"/>
                <w:sz w:val="24"/>
                <w:szCs w:val="20"/>
              </w:rPr>
            </w:pPr>
            <w:r>
              <w:rPr>
                <w:rFonts w:hAnsi="宋体" w:hint="eastAsia"/>
                <w:sz w:val="24"/>
                <w:szCs w:val="20"/>
              </w:rPr>
              <w:t>“三品一标”证书编号及有效期</w:t>
            </w:r>
          </w:p>
        </w:tc>
        <w:tc>
          <w:tcPr>
            <w:tcW w:w="2376" w:type="dxa"/>
            <w:tcBorders>
              <w:top w:val="single" w:sz="4" w:space="0" w:color="000000"/>
              <w:left w:val="single" w:sz="4" w:space="0" w:color="000000"/>
              <w:bottom w:val="single" w:sz="4" w:space="0" w:color="000000"/>
              <w:right w:val="single" w:sz="4" w:space="0" w:color="000000"/>
            </w:tcBorders>
            <w:noWrap/>
          </w:tcPr>
          <w:p w:rsidR="00A61DA4" w:rsidRDefault="00A61DA4" w:rsidP="006A372C">
            <w:pPr>
              <w:autoSpaceDN w:val="0"/>
              <w:jc w:val="left"/>
              <w:textAlignment w:val="center"/>
              <w:rPr>
                <w:sz w:val="24"/>
                <w:szCs w:val="20"/>
              </w:rPr>
            </w:pPr>
          </w:p>
        </w:tc>
        <w:tc>
          <w:tcPr>
            <w:tcW w:w="2273" w:type="dxa"/>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jc w:val="center"/>
              <w:textAlignment w:val="center"/>
              <w:rPr>
                <w:rFonts w:hAnsi="宋体" w:hint="eastAsia"/>
                <w:sz w:val="24"/>
                <w:szCs w:val="20"/>
              </w:rPr>
            </w:pPr>
            <w:r>
              <w:rPr>
                <w:rFonts w:hAnsi="宋体" w:hint="eastAsia"/>
                <w:sz w:val="24"/>
                <w:szCs w:val="20"/>
              </w:rPr>
              <w:t>“圳品”证书编号</w:t>
            </w:r>
          </w:p>
          <w:p w:rsidR="00A61DA4" w:rsidRDefault="00A61DA4" w:rsidP="006A372C">
            <w:pPr>
              <w:autoSpaceDN w:val="0"/>
              <w:jc w:val="center"/>
              <w:textAlignment w:val="center"/>
              <w:rPr>
                <w:rFonts w:hAnsi="宋体"/>
                <w:sz w:val="24"/>
                <w:szCs w:val="20"/>
              </w:rPr>
            </w:pPr>
            <w:r>
              <w:rPr>
                <w:rFonts w:hAnsi="宋体" w:hint="eastAsia"/>
                <w:sz w:val="24"/>
                <w:szCs w:val="20"/>
              </w:rPr>
              <w:t>及有效期</w:t>
            </w:r>
          </w:p>
        </w:tc>
        <w:tc>
          <w:tcPr>
            <w:tcW w:w="2285" w:type="dxa"/>
            <w:tcBorders>
              <w:top w:val="single" w:sz="4" w:space="0" w:color="000000"/>
              <w:left w:val="single" w:sz="4" w:space="0" w:color="000000"/>
              <w:bottom w:val="single" w:sz="4" w:space="0" w:color="000000"/>
              <w:right w:val="single" w:sz="4" w:space="0" w:color="000000"/>
            </w:tcBorders>
            <w:noWrap/>
          </w:tcPr>
          <w:p w:rsidR="00A61DA4" w:rsidRDefault="00A61DA4" w:rsidP="006A372C">
            <w:pPr>
              <w:autoSpaceDN w:val="0"/>
              <w:jc w:val="center"/>
              <w:textAlignment w:val="center"/>
              <w:rPr>
                <w:sz w:val="24"/>
                <w:szCs w:val="20"/>
              </w:rPr>
            </w:pPr>
          </w:p>
        </w:tc>
      </w:tr>
      <w:tr w:rsidR="00A61DA4" w:rsidTr="006A372C">
        <w:trPr>
          <w:trHeight w:val="1950"/>
          <w:jc w:val="center"/>
        </w:trPr>
        <w:tc>
          <w:tcPr>
            <w:tcW w:w="9121" w:type="dxa"/>
            <w:gridSpan w:val="4"/>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textAlignment w:val="center"/>
              <w:rPr>
                <w:rFonts w:hAnsi="宋体"/>
                <w:sz w:val="24"/>
                <w:szCs w:val="20"/>
              </w:rPr>
            </w:pPr>
            <w:r>
              <w:rPr>
                <w:rFonts w:hAnsi="宋体"/>
                <w:sz w:val="24"/>
                <w:szCs w:val="20"/>
              </w:rPr>
              <w:t>县</w:t>
            </w:r>
            <w:r>
              <w:rPr>
                <w:rFonts w:hAnsi="宋体" w:hint="eastAsia"/>
                <w:sz w:val="24"/>
                <w:szCs w:val="20"/>
              </w:rPr>
              <w:t>(</w:t>
            </w:r>
            <w:r>
              <w:rPr>
                <w:rFonts w:hAnsi="宋体" w:hint="eastAsia"/>
                <w:sz w:val="24"/>
                <w:szCs w:val="20"/>
              </w:rPr>
              <w:t>市、区</w:t>
            </w:r>
            <w:r>
              <w:rPr>
                <w:rFonts w:hAnsi="宋体" w:hint="eastAsia"/>
                <w:sz w:val="24"/>
                <w:szCs w:val="20"/>
              </w:rPr>
              <w:t>)</w:t>
            </w:r>
            <w:r>
              <w:rPr>
                <w:rFonts w:hAnsi="宋体"/>
                <w:sz w:val="24"/>
                <w:szCs w:val="20"/>
              </w:rPr>
              <w:t>农业农村主管部门意见：</w:t>
            </w:r>
          </w:p>
          <w:p w:rsidR="00A61DA4" w:rsidRDefault="00A61DA4" w:rsidP="006A372C">
            <w:pPr>
              <w:pStyle w:val="a0"/>
              <w:ind w:firstLine="480"/>
              <w:rPr>
                <w:rFonts w:hAnsi="宋体"/>
                <w:sz w:val="24"/>
                <w:szCs w:val="20"/>
              </w:rPr>
            </w:pPr>
          </w:p>
          <w:p w:rsidR="00A61DA4" w:rsidRDefault="00A61DA4" w:rsidP="006A372C">
            <w:pPr>
              <w:pStyle w:val="a0"/>
              <w:ind w:firstLine="480"/>
              <w:rPr>
                <w:rFonts w:hAnsi="宋体"/>
                <w:sz w:val="24"/>
                <w:szCs w:val="20"/>
              </w:rPr>
            </w:pPr>
          </w:p>
          <w:p w:rsidR="00A61DA4" w:rsidRDefault="00A61DA4" w:rsidP="006A372C">
            <w:pPr>
              <w:pStyle w:val="a0"/>
              <w:ind w:firstLine="480"/>
              <w:rPr>
                <w:rFonts w:hAnsi="宋体" w:hint="eastAsia"/>
                <w:sz w:val="24"/>
                <w:szCs w:val="20"/>
              </w:rPr>
            </w:pPr>
            <w:r>
              <w:rPr>
                <w:rFonts w:hAnsi="宋体" w:hint="eastAsia"/>
                <w:sz w:val="24"/>
                <w:szCs w:val="20"/>
              </w:rPr>
              <w:t xml:space="preserve"> </w:t>
            </w:r>
          </w:p>
          <w:p w:rsidR="00A61DA4" w:rsidRDefault="00A61DA4" w:rsidP="006A372C">
            <w:pPr>
              <w:autoSpaceDN w:val="0"/>
              <w:jc w:val="center"/>
              <w:textAlignment w:val="center"/>
              <w:rPr>
                <w:sz w:val="24"/>
                <w:szCs w:val="20"/>
              </w:rPr>
            </w:pPr>
            <w:r>
              <w:rPr>
                <w:rFonts w:hAnsi="宋体" w:hint="eastAsia"/>
                <w:sz w:val="24"/>
                <w:szCs w:val="20"/>
              </w:rPr>
              <w:t xml:space="preserve">                                              </w:t>
            </w:r>
            <w:r>
              <w:rPr>
                <w:rFonts w:hAnsi="宋体"/>
                <w:sz w:val="24"/>
                <w:szCs w:val="20"/>
              </w:rPr>
              <w:t>（盖章）</w:t>
            </w:r>
          </w:p>
          <w:p w:rsidR="00A61DA4" w:rsidRDefault="00A61DA4" w:rsidP="006A372C">
            <w:pPr>
              <w:autoSpaceDN w:val="0"/>
              <w:jc w:val="left"/>
              <w:textAlignment w:val="center"/>
              <w:rPr>
                <w:sz w:val="24"/>
                <w:szCs w:val="20"/>
              </w:rPr>
            </w:pPr>
            <w:r>
              <w:rPr>
                <w:rFonts w:hAnsi="宋体"/>
                <w:sz w:val="24"/>
                <w:szCs w:val="20"/>
              </w:rPr>
              <w:t xml:space="preserve">　　　　</w:t>
            </w:r>
            <w:r>
              <w:rPr>
                <w:rFonts w:hAnsi="宋体" w:hint="eastAsia"/>
                <w:sz w:val="24"/>
                <w:szCs w:val="20"/>
              </w:rPr>
              <w:t xml:space="preserve">                                        </w:t>
            </w:r>
            <w:r>
              <w:rPr>
                <w:rFonts w:hAnsi="宋体"/>
                <w:sz w:val="24"/>
                <w:szCs w:val="20"/>
              </w:rPr>
              <w:t xml:space="preserve">　　　年</w:t>
            </w:r>
            <w:r>
              <w:rPr>
                <w:rFonts w:hAnsi="宋体" w:hint="eastAsia"/>
                <w:sz w:val="24"/>
                <w:szCs w:val="20"/>
              </w:rPr>
              <w:t xml:space="preserve">   </w:t>
            </w:r>
            <w:r>
              <w:rPr>
                <w:rFonts w:hAnsi="宋体"/>
                <w:sz w:val="24"/>
                <w:szCs w:val="20"/>
              </w:rPr>
              <w:t>月</w:t>
            </w:r>
            <w:r>
              <w:rPr>
                <w:rFonts w:hAnsi="宋体" w:hint="eastAsia"/>
                <w:sz w:val="24"/>
                <w:szCs w:val="20"/>
              </w:rPr>
              <w:t xml:space="preserve">   </w:t>
            </w:r>
            <w:r>
              <w:rPr>
                <w:rFonts w:hAnsi="宋体"/>
                <w:sz w:val="24"/>
                <w:szCs w:val="20"/>
              </w:rPr>
              <w:t>日</w:t>
            </w:r>
          </w:p>
        </w:tc>
      </w:tr>
      <w:tr w:rsidR="00A61DA4" w:rsidTr="006A372C">
        <w:trPr>
          <w:trHeight w:val="1958"/>
          <w:jc w:val="center"/>
        </w:trPr>
        <w:tc>
          <w:tcPr>
            <w:tcW w:w="9121" w:type="dxa"/>
            <w:gridSpan w:val="4"/>
            <w:tcBorders>
              <w:top w:val="single" w:sz="4" w:space="0" w:color="000000"/>
              <w:left w:val="single" w:sz="4" w:space="0" w:color="000000"/>
              <w:right w:val="single" w:sz="4" w:space="0" w:color="000000"/>
            </w:tcBorders>
            <w:noWrap/>
            <w:vAlign w:val="center"/>
          </w:tcPr>
          <w:p w:rsidR="00A61DA4" w:rsidRDefault="00A61DA4" w:rsidP="006A372C">
            <w:pPr>
              <w:autoSpaceDN w:val="0"/>
              <w:textAlignment w:val="center"/>
              <w:rPr>
                <w:rFonts w:hAnsi="宋体"/>
                <w:sz w:val="24"/>
                <w:szCs w:val="20"/>
              </w:rPr>
            </w:pPr>
            <w:r>
              <w:rPr>
                <w:rFonts w:hAnsi="宋体"/>
                <w:sz w:val="24"/>
                <w:szCs w:val="20"/>
              </w:rPr>
              <w:t>市农业农村</w:t>
            </w:r>
            <w:r>
              <w:rPr>
                <w:rFonts w:hAnsi="宋体" w:hint="eastAsia"/>
                <w:sz w:val="24"/>
                <w:szCs w:val="20"/>
              </w:rPr>
              <w:t>主管部门</w:t>
            </w:r>
            <w:r>
              <w:rPr>
                <w:rFonts w:hAnsi="宋体"/>
                <w:sz w:val="24"/>
                <w:szCs w:val="20"/>
              </w:rPr>
              <w:t>意见：</w:t>
            </w:r>
          </w:p>
          <w:p w:rsidR="00A61DA4" w:rsidRDefault="00A61DA4" w:rsidP="006A372C">
            <w:pPr>
              <w:pStyle w:val="a0"/>
              <w:ind w:firstLine="480"/>
              <w:rPr>
                <w:rFonts w:hAnsi="宋体"/>
                <w:sz w:val="24"/>
                <w:szCs w:val="20"/>
              </w:rPr>
            </w:pPr>
          </w:p>
          <w:p w:rsidR="00A61DA4" w:rsidRDefault="00A61DA4" w:rsidP="006A372C">
            <w:pPr>
              <w:pStyle w:val="a0"/>
              <w:ind w:firstLine="480"/>
              <w:rPr>
                <w:rFonts w:hAnsi="宋体"/>
                <w:sz w:val="24"/>
                <w:szCs w:val="20"/>
              </w:rPr>
            </w:pPr>
          </w:p>
          <w:p w:rsidR="00A61DA4" w:rsidRDefault="00A61DA4" w:rsidP="006A372C">
            <w:pPr>
              <w:pStyle w:val="a0"/>
              <w:ind w:firstLine="480"/>
              <w:rPr>
                <w:rFonts w:hAnsi="宋体"/>
                <w:sz w:val="24"/>
                <w:szCs w:val="20"/>
              </w:rPr>
            </w:pPr>
          </w:p>
          <w:p w:rsidR="00A61DA4" w:rsidRDefault="00A61DA4" w:rsidP="006A372C">
            <w:pPr>
              <w:autoSpaceDN w:val="0"/>
              <w:ind w:firstLineChars="2800" w:firstLine="6720"/>
              <w:textAlignment w:val="center"/>
              <w:rPr>
                <w:sz w:val="24"/>
                <w:szCs w:val="20"/>
              </w:rPr>
            </w:pPr>
            <w:r>
              <w:rPr>
                <w:rFonts w:hAnsi="宋体"/>
                <w:sz w:val="24"/>
                <w:szCs w:val="20"/>
              </w:rPr>
              <w:t>（盖章）</w:t>
            </w:r>
          </w:p>
          <w:p w:rsidR="00A61DA4" w:rsidRDefault="00A61DA4" w:rsidP="006A372C">
            <w:pPr>
              <w:autoSpaceDN w:val="0"/>
              <w:ind w:left="2640" w:hangingChars="1100" w:hanging="2640"/>
              <w:jc w:val="left"/>
              <w:textAlignment w:val="center"/>
              <w:rPr>
                <w:rFonts w:hAnsi="宋体"/>
                <w:sz w:val="24"/>
                <w:szCs w:val="20"/>
              </w:rPr>
            </w:pPr>
            <w:r>
              <w:rPr>
                <w:rFonts w:hAnsi="宋体"/>
                <w:sz w:val="24"/>
                <w:szCs w:val="20"/>
              </w:rPr>
              <w:t xml:space="preserve">　　　</w:t>
            </w:r>
            <w:r>
              <w:rPr>
                <w:rFonts w:hAnsi="宋体" w:hint="eastAsia"/>
                <w:sz w:val="24"/>
                <w:szCs w:val="20"/>
              </w:rPr>
              <w:t xml:space="preserve">                                        </w:t>
            </w:r>
            <w:r>
              <w:rPr>
                <w:rFonts w:hAnsi="宋体"/>
                <w:sz w:val="24"/>
                <w:szCs w:val="20"/>
              </w:rPr>
              <w:t xml:space="preserve">　　　　年</w:t>
            </w:r>
            <w:r>
              <w:rPr>
                <w:rFonts w:hAnsi="宋体" w:hint="eastAsia"/>
                <w:sz w:val="24"/>
                <w:szCs w:val="20"/>
              </w:rPr>
              <w:t xml:space="preserve">   </w:t>
            </w:r>
            <w:r>
              <w:rPr>
                <w:rFonts w:hAnsi="宋体"/>
                <w:sz w:val="24"/>
                <w:szCs w:val="20"/>
              </w:rPr>
              <w:t>月</w:t>
            </w:r>
            <w:r>
              <w:rPr>
                <w:rFonts w:hAnsi="宋体" w:hint="eastAsia"/>
                <w:sz w:val="24"/>
                <w:szCs w:val="20"/>
              </w:rPr>
              <w:t xml:space="preserve">   </w:t>
            </w:r>
            <w:r>
              <w:rPr>
                <w:rFonts w:hAnsi="宋体"/>
                <w:sz w:val="24"/>
                <w:szCs w:val="20"/>
              </w:rPr>
              <w:t>日</w:t>
            </w:r>
          </w:p>
        </w:tc>
      </w:tr>
      <w:tr w:rsidR="00A61DA4" w:rsidTr="006A372C">
        <w:trPr>
          <w:trHeight w:val="2045"/>
          <w:jc w:val="center"/>
        </w:trPr>
        <w:tc>
          <w:tcPr>
            <w:tcW w:w="9121" w:type="dxa"/>
            <w:gridSpan w:val="4"/>
            <w:tcBorders>
              <w:top w:val="single" w:sz="4" w:space="0" w:color="000000"/>
              <w:left w:val="single" w:sz="4" w:space="0" w:color="000000"/>
              <w:bottom w:val="single" w:sz="4" w:space="0" w:color="000000"/>
              <w:right w:val="single" w:sz="4" w:space="0" w:color="000000"/>
            </w:tcBorders>
            <w:noWrap/>
            <w:vAlign w:val="center"/>
          </w:tcPr>
          <w:p w:rsidR="00A61DA4" w:rsidRDefault="00A61DA4" w:rsidP="006A372C">
            <w:pPr>
              <w:autoSpaceDN w:val="0"/>
              <w:textAlignment w:val="center"/>
              <w:rPr>
                <w:rFonts w:hAnsi="宋体"/>
                <w:sz w:val="24"/>
                <w:szCs w:val="20"/>
              </w:rPr>
            </w:pPr>
            <w:r>
              <w:rPr>
                <w:rFonts w:hAnsi="宋体" w:hint="eastAsia"/>
                <w:sz w:val="24"/>
                <w:szCs w:val="20"/>
              </w:rPr>
              <w:t>省</w:t>
            </w:r>
            <w:r>
              <w:rPr>
                <w:rFonts w:hAnsi="宋体"/>
                <w:sz w:val="24"/>
                <w:szCs w:val="20"/>
              </w:rPr>
              <w:t>农业农村</w:t>
            </w:r>
            <w:r>
              <w:rPr>
                <w:rFonts w:hAnsi="宋体" w:hint="eastAsia"/>
                <w:sz w:val="24"/>
                <w:szCs w:val="20"/>
              </w:rPr>
              <w:t>厅</w:t>
            </w:r>
            <w:r>
              <w:rPr>
                <w:rFonts w:hAnsi="宋体"/>
                <w:sz w:val="24"/>
                <w:szCs w:val="20"/>
              </w:rPr>
              <w:t>意见：</w:t>
            </w:r>
          </w:p>
          <w:p w:rsidR="00A61DA4" w:rsidRDefault="00A61DA4" w:rsidP="006A372C">
            <w:pPr>
              <w:pStyle w:val="a0"/>
              <w:ind w:firstLine="480"/>
              <w:rPr>
                <w:rFonts w:hAnsi="宋体"/>
                <w:sz w:val="24"/>
                <w:szCs w:val="20"/>
              </w:rPr>
            </w:pPr>
          </w:p>
          <w:p w:rsidR="00A61DA4" w:rsidRDefault="00A61DA4" w:rsidP="006A372C">
            <w:pPr>
              <w:pStyle w:val="a0"/>
              <w:ind w:firstLine="480"/>
              <w:rPr>
                <w:rFonts w:hAnsi="宋体"/>
                <w:sz w:val="24"/>
                <w:szCs w:val="20"/>
              </w:rPr>
            </w:pPr>
          </w:p>
          <w:p w:rsidR="00A61DA4" w:rsidRDefault="00A61DA4" w:rsidP="006A372C">
            <w:pPr>
              <w:pStyle w:val="a0"/>
              <w:ind w:firstLine="480"/>
              <w:rPr>
                <w:rFonts w:hAnsi="宋体"/>
                <w:sz w:val="24"/>
                <w:szCs w:val="20"/>
              </w:rPr>
            </w:pPr>
          </w:p>
          <w:p w:rsidR="00A61DA4" w:rsidRDefault="00A61DA4" w:rsidP="006A372C">
            <w:pPr>
              <w:autoSpaceDN w:val="0"/>
              <w:ind w:leftChars="3078" w:left="6464" w:firstLineChars="100" w:firstLine="240"/>
              <w:textAlignment w:val="center"/>
              <w:rPr>
                <w:sz w:val="24"/>
                <w:szCs w:val="20"/>
              </w:rPr>
            </w:pPr>
            <w:r>
              <w:rPr>
                <w:rFonts w:hAnsi="宋体"/>
                <w:sz w:val="24"/>
                <w:szCs w:val="20"/>
              </w:rPr>
              <w:t>（盖章）</w:t>
            </w:r>
          </w:p>
          <w:p w:rsidR="00A61DA4" w:rsidRDefault="00A61DA4" w:rsidP="006A372C">
            <w:pPr>
              <w:autoSpaceDN w:val="0"/>
              <w:ind w:left="2640" w:hangingChars="1100" w:hanging="2640"/>
              <w:jc w:val="left"/>
              <w:textAlignment w:val="center"/>
              <w:rPr>
                <w:rFonts w:hAnsi="宋体"/>
                <w:sz w:val="24"/>
                <w:szCs w:val="20"/>
              </w:rPr>
            </w:pPr>
            <w:r>
              <w:rPr>
                <w:rFonts w:hAnsi="宋体"/>
                <w:sz w:val="24"/>
                <w:szCs w:val="20"/>
              </w:rPr>
              <w:t xml:space="preserve">　　　　　　　</w:t>
            </w:r>
            <w:r>
              <w:rPr>
                <w:rFonts w:hAnsi="宋体" w:hint="eastAsia"/>
                <w:sz w:val="24"/>
                <w:szCs w:val="20"/>
              </w:rPr>
              <w:t xml:space="preserve">                                        </w:t>
            </w:r>
            <w:r>
              <w:rPr>
                <w:rFonts w:hAnsi="宋体"/>
                <w:sz w:val="24"/>
                <w:szCs w:val="20"/>
              </w:rPr>
              <w:t>年</w:t>
            </w:r>
            <w:r>
              <w:rPr>
                <w:rFonts w:hAnsi="宋体" w:hint="eastAsia"/>
                <w:sz w:val="24"/>
                <w:szCs w:val="20"/>
              </w:rPr>
              <w:t xml:space="preserve">   </w:t>
            </w:r>
            <w:r>
              <w:rPr>
                <w:rFonts w:hAnsi="宋体"/>
                <w:sz w:val="24"/>
                <w:szCs w:val="20"/>
              </w:rPr>
              <w:t>月</w:t>
            </w:r>
            <w:r>
              <w:rPr>
                <w:rFonts w:hAnsi="宋体" w:hint="eastAsia"/>
                <w:sz w:val="24"/>
                <w:szCs w:val="20"/>
              </w:rPr>
              <w:t xml:space="preserve">   </w:t>
            </w:r>
            <w:r>
              <w:rPr>
                <w:rFonts w:hAnsi="宋体"/>
                <w:sz w:val="24"/>
                <w:szCs w:val="20"/>
              </w:rPr>
              <w:t>日</w:t>
            </w:r>
          </w:p>
        </w:tc>
      </w:tr>
    </w:tbl>
    <w:p w:rsidR="00A61DA4" w:rsidRDefault="00A61DA4" w:rsidP="00A61DA4">
      <w:pPr>
        <w:rPr>
          <w:rFonts w:ascii="仿宋_GB2312" w:eastAsia="仿宋_GB2312" w:hint="eastAsia"/>
          <w:color w:val="000000"/>
          <w:sz w:val="2"/>
          <w:szCs w:val="4"/>
        </w:rPr>
      </w:pPr>
    </w:p>
    <w:p w:rsidR="003335DA" w:rsidRDefault="003335DA">
      <w:bookmarkStart w:id="0" w:name="_GoBack"/>
      <w:bookmarkEnd w:id="0"/>
    </w:p>
    <w:sectPr w:rsidR="003335DA">
      <w:footerReference w:type="even" r:id="rId4"/>
      <w:footerReference w:type="default" r:id="rId5"/>
      <w:pgSz w:w="11906" w:h="16838"/>
      <w:pgMar w:top="1701" w:right="1644" w:bottom="1644" w:left="1701" w:header="851" w:footer="1701" w:gutter="0"/>
      <w:pgNumType w:fmt="numberInDash"/>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FZXBSJW--GB1-0">
    <w:altName w:val="Courier New"/>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imes-Roman">
    <w:altName w:val="Times New Roman"/>
    <w:charset w:val="00"/>
    <w:family w:val="auto"/>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784" w:rsidRDefault="00A61DA4">
    <w:pPr>
      <w:pStyle w:val="a5"/>
      <w:framePr w:wrap="around" w:vAnchor="text" w:hAnchor="margin" w:xAlign="outside" w:y="1"/>
      <w:rPr>
        <w:rStyle w:val="a4"/>
      </w:rPr>
    </w:pPr>
    <w:r>
      <w:fldChar w:fldCharType="begin"/>
    </w:r>
    <w:r>
      <w:rPr>
        <w:rStyle w:val="a4"/>
      </w:rPr>
      <w:instrText xml:space="preserve">PAGE  </w:instrText>
    </w:r>
    <w:r>
      <w:fldChar w:fldCharType="end"/>
    </w:r>
  </w:p>
  <w:p w:rsidR="00CA3784" w:rsidRDefault="00A61DA4">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784" w:rsidRDefault="00A61DA4">
    <w:pPr>
      <w:pStyle w:val="a5"/>
      <w:framePr w:wrap="around" w:vAnchor="text" w:hAnchor="margin" w:xAlign="outside" w:y="1"/>
      <w:ind w:leftChars="100" w:left="210" w:rightChars="100" w:right="210"/>
      <w:rPr>
        <w:rStyle w:val="a4"/>
        <w:rFonts w:ascii="宋体" w:hAnsi="宋体"/>
        <w:sz w:val="28"/>
        <w:szCs w:val="28"/>
      </w:rPr>
    </w:pPr>
  </w:p>
  <w:p w:rsidR="00CA3784" w:rsidRDefault="00A61DA4">
    <w:pPr>
      <w:pStyle w:val="a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A4"/>
    <w:rsid w:val="003335DA"/>
    <w:rsid w:val="00A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F54BA-D0F2-43FA-A13C-C043B294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61DA4"/>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rsid w:val="00A61DA4"/>
    <w:pPr>
      <w:ind w:firstLineChars="200" w:firstLine="420"/>
    </w:pPr>
  </w:style>
  <w:style w:type="character" w:styleId="a4">
    <w:name w:val="page number"/>
    <w:basedOn w:val="a1"/>
    <w:rsid w:val="00A61DA4"/>
    <w:rPr>
      <w:rFonts w:ascii="Times New Roman" w:eastAsia="宋体" w:hAnsi="Times New Roman" w:cs="Times New Roman"/>
    </w:rPr>
  </w:style>
  <w:style w:type="paragraph" w:styleId="a5">
    <w:name w:val="footer"/>
    <w:basedOn w:val="a"/>
    <w:link w:val="a6"/>
    <w:rsid w:val="00A61DA4"/>
    <w:pPr>
      <w:tabs>
        <w:tab w:val="center" w:pos="4153"/>
        <w:tab w:val="right" w:pos="8306"/>
      </w:tabs>
      <w:snapToGrid w:val="0"/>
      <w:jc w:val="left"/>
    </w:pPr>
    <w:rPr>
      <w:sz w:val="18"/>
      <w:szCs w:val="18"/>
    </w:rPr>
  </w:style>
  <w:style w:type="character" w:customStyle="1" w:styleId="a6">
    <w:name w:val="页脚 字符"/>
    <w:basedOn w:val="a1"/>
    <w:link w:val="a5"/>
    <w:rsid w:val="00A61DA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461</Words>
  <Characters>2633</Characters>
  <Application>Microsoft Office Word</Application>
  <DocSecurity>0</DocSecurity>
  <Lines>21</Lines>
  <Paragraphs>6</Paragraphs>
  <ScaleCrop>false</ScaleCrop>
  <Company>微软中国</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2020-12-15T03:06:00Z</dcterms:created>
  <dcterms:modified xsi:type="dcterms:W3CDTF">2020-12-15T03:07:00Z</dcterms:modified>
</cp:coreProperties>
</file>